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B7" w:rsidRPr="00DC17D8" w:rsidRDefault="00127949">
      <w:pPr>
        <w:rPr>
          <w:rFonts w:ascii="Futura Lt BT" w:hAnsi="Futura Lt BT"/>
          <w:b/>
          <w:sz w:val="36"/>
          <w:szCs w:val="36"/>
        </w:rPr>
      </w:pPr>
      <w:r>
        <w:rPr>
          <w:rFonts w:ascii="Futura Lt BT" w:hAnsi="Futura Lt BT"/>
          <w:b/>
          <w:sz w:val="36"/>
          <w:szCs w:val="36"/>
        </w:rPr>
        <w:t>Lesekompetenzen-</w:t>
      </w:r>
      <w:r w:rsidR="00696291" w:rsidRPr="00C803B7">
        <w:rPr>
          <w:rFonts w:ascii="Futura Lt BT" w:hAnsi="Futura Lt BT"/>
          <w:b/>
          <w:sz w:val="36"/>
          <w:szCs w:val="36"/>
        </w:rPr>
        <w:t xml:space="preserve">Curriculum Primarschule </w:t>
      </w:r>
      <w:proofErr w:type="spellStart"/>
      <w:r w:rsidR="00696291" w:rsidRPr="00C803B7">
        <w:rPr>
          <w:rFonts w:ascii="Futura Lt BT" w:hAnsi="Futura Lt BT"/>
          <w:b/>
          <w:sz w:val="36"/>
          <w:szCs w:val="36"/>
        </w:rPr>
        <w:t>Niederwil</w:t>
      </w:r>
      <w:proofErr w:type="spellEnd"/>
      <w:r w:rsidR="00696291" w:rsidRPr="00C803B7">
        <w:rPr>
          <w:rFonts w:ascii="Futura Lt BT" w:hAnsi="Futura Lt BT"/>
          <w:b/>
          <w:sz w:val="36"/>
          <w:szCs w:val="36"/>
        </w:rPr>
        <w:t xml:space="preserve"> für die 1. – 6.</w:t>
      </w:r>
      <w:r w:rsidR="00C803B7">
        <w:rPr>
          <w:rFonts w:ascii="Futura Lt BT" w:hAnsi="Futura Lt BT"/>
          <w:b/>
          <w:sz w:val="36"/>
          <w:szCs w:val="36"/>
        </w:rPr>
        <w:t xml:space="preserve"> K</w:t>
      </w:r>
      <w:r w:rsidR="00696291" w:rsidRPr="00C803B7">
        <w:rPr>
          <w:rFonts w:ascii="Futura Lt BT" w:hAnsi="Futura Lt BT"/>
          <w:b/>
          <w:sz w:val="36"/>
          <w:szCs w:val="36"/>
        </w:rPr>
        <w:t>lasse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846"/>
        <w:gridCol w:w="1276"/>
        <w:gridCol w:w="4536"/>
        <w:gridCol w:w="4394"/>
        <w:gridCol w:w="3827"/>
      </w:tblGrid>
      <w:tr w:rsidR="00CC72B1" w:rsidRPr="008F1E2B" w:rsidTr="00127949">
        <w:tc>
          <w:tcPr>
            <w:tcW w:w="846" w:type="dxa"/>
            <w:vMerge w:val="restart"/>
            <w:shd w:val="clear" w:color="auto" w:fill="auto"/>
            <w:textDirection w:val="btLr"/>
          </w:tcPr>
          <w:p w:rsidR="00CC72B1" w:rsidRPr="00127949" w:rsidRDefault="00127949" w:rsidP="00127949">
            <w:pPr>
              <w:spacing w:before="120" w:after="120"/>
              <w:ind w:left="113" w:right="113"/>
              <w:rPr>
                <w:rFonts w:ascii="Futura Lt BT" w:hAnsi="Futura Lt BT"/>
                <w:b/>
                <w:sz w:val="24"/>
                <w:szCs w:val="24"/>
              </w:rPr>
            </w:pPr>
            <w:proofErr w:type="spellStart"/>
            <w:r w:rsidRPr="00127949">
              <w:rPr>
                <w:rFonts w:ascii="Futura Lt BT" w:hAnsi="Futura Lt BT"/>
                <w:b/>
                <w:sz w:val="24"/>
                <w:szCs w:val="24"/>
              </w:rPr>
              <w:t>Fachl</w:t>
            </w:r>
            <w:r w:rsidR="00C803B7" w:rsidRPr="00127949">
              <w:rPr>
                <w:rFonts w:ascii="Futura Lt BT" w:hAnsi="Futura Lt BT"/>
                <w:b/>
                <w:sz w:val="24"/>
                <w:szCs w:val="24"/>
              </w:rPr>
              <w:t>ersonen</w:t>
            </w:r>
            <w:proofErr w:type="spellEnd"/>
            <w:r w:rsidR="00C803B7" w:rsidRPr="00127949">
              <w:rPr>
                <w:rFonts w:ascii="Futura Lt BT" w:hAnsi="Futura Lt BT"/>
                <w:b/>
                <w:sz w:val="24"/>
                <w:szCs w:val="24"/>
              </w:rPr>
              <w:t xml:space="preserve"> </w:t>
            </w:r>
            <w:r w:rsidRPr="00127949">
              <w:rPr>
                <w:rFonts w:ascii="Futura Lt BT" w:hAnsi="Futura Lt BT"/>
                <w:b/>
                <w:sz w:val="24"/>
                <w:szCs w:val="24"/>
              </w:rPr>
              <w:t>bauen bereits</w:t>
            </w:r>
            <w:r w:rsidR="00C803B7" w:rsidRPr="00127949">
              <w:rPr>
                <w:rFonts w:ascii="Futura Lt BT" w:hAnsi="Futura Lt BT"/>
                <w:b/>
                <w:sz w:val="24"/>
                <w:szCs w:val="24"/>
              </w:rPr>
              <w:t xml:space="preserve"> eingeführte Methoden in ihren Unterricht </w:t>
            </w:r>
            <w:r w:rsidRPr="00127949">
              <w:rPr>
                <w:rFonts w:ascii="Futura Lt BT" w:hAnsi="Futura Lt BT"/>
                <w:b/>
                <w:sz w:val="24"/>
                <w:szCs w:val="24"/>
              </w:rPr>
              <w:t>ein.</w:t>
            </w:r>
          </w:p>
        </w:tc>
        <w:tc>
          <w:tcPr>
            <w:tcW w:w="1276" w:type="dxa"/>
            <w:shd w:val="clear" w:color="auto" w:fill="auto"/>
          </w:tcPr>
          <w:p w:rsidR="00CC72B1" w:rsidRPr="00127949" w:rsidRDefault="00C803B7" w:rsidP="00C803B7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Stufe</w:t>
            </w:r>
          </w:p>
          <w:p w:rsidR="00C803B7" w:rsidRPr="00127949" w:rsidRDefault="00C803B7" w:rsidP="00CC72B1">
            <w:pPr>
              <w:spacing w:before="120" w:after="120"/>
              <w:rPr>
                <w:rFonts w:ascii="Futura Lt BT" w:hAnsi="Futura Lt BT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C17D8" w:rsidRPr="00127949" w:rsidRDefault="00127949" w:rsidP="00127949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 xml:space="preserve">Lesestrategiekarten einführen </w:t>
            </w:r>
            <w:r w:rsidR="00354903">
              <w:rPr>
                <w:rFonts w:ascii="Futura Lt BT" w:hAnsi="Futura Lt BT"/>
                <w:b/>
                <w:sz w:val="24"/>
                <w:szCs w:val="24"/>
              </w:rPr>
              <w:br/>
            </w:r>
            <w:r w:rsidRPr="00127949">
              <w:rPr>
                <w:rFonts w:ascii="Futura Lt BT" w:hAnsi="Futura Lt BT"/>
                <w:b/>
                <w:sz w:val="24"/>
                <w:szCs w:val="24"/>
              </w:rPr>
              <w:t xml:space="preserve">als </w:t>
            </w:r>
            <w:r w:rsidR="00C803B7" w:rsidRPr="00127949">
              <w:rPr>
                <w:rFonts w:ascii="Futura Lt BT" w:hAnsi="Futura Lt BT"/>
                <w:b/>
                <w:sz w:val="24"/>
                <w:szCs w:val="24"/>
              </w:rPr>
              <w:t>Pflicht</w:t>
            </w:r>
            <w:r w:rsidR="008F1E2B" w:rsidRPr="00127949">
              <w:rPr>
                <w:rFonts w:ascii="Futura Lt BT" w:hAnsi="Futura Lt BT"/>
                <w:b/>
                <w:sz w:val="24"/>
                <w:szCs w:val="24"/>
              </w:rPr>
              <w:t>-Bausteine</w:t>
            </w:r>
          </w:p>
        </w:tc>
        <w:tc>
          <w:tcPr>
            <w:tcW w:w="4394" w:type="dxa"/>
            <w:shd w:val="clear" w:color="auto" w:fill="auto"/>
          </w:tcPr>
          <w:p w:rsidR="00B07306" w:rsidRPr="00127949" w:rsidRDefault="00127949" w:rsidP="008F1E2B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Begleitetes Ü</w:t>
            </w:r>
            <w:r w:rsidR="00B07306" w:rsidRPr="00127949">
              <w:rPr>
                <w:rFonts w:ascii="Futura Lt BT" w:hAnsi="Futura Lt BT"/>
                <w:b/>
                <w:sz w:val="24"/>
                <w:szCs w:val="24"/>
              </w:rPr>
              <w:t>ben</w:t>
            </w:r>
          </w:p>
        </w:tc>
        <w:tc>
          <w:tcPr>
            <w:tcW w:w="3827" w:type="dxa"/>
            <w:shd w:val="clear" w:color="auto" w:fill="auto"/>
          </w:tcPr>
          <w:p w:rsidR="00127949" w:rsidRPr="00127949" w:rsidRDefault="00127949" w:rsidP="00127949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Koop. Lesem</w:t>
            </w:r>
            <w:r w:rsidR="00C803B7" w:rsidRPr="00127949">
              <w:rPr>
                <w:rFonts w:ascii="Futura Lt BT" w:hAnsi="Futura Lt BT"/>
                <w:b/>
                <w:sz w:val="24"/>
                <w:szCs w:val="24"/>
              </w:rPr>
              <w:t>ethoden</w:t>
            </w:r>
            <w:r w:rsidRPr="00127949">
              <w:rPr>
                <w:rFonts w:ascii="Futura Lt BT" w:hAnsi="Futura Lt BT"/>
                <w:b/>
                <w:sz w:val="24"/>
                <w:szCs w:val="24"/>
              </w:rPr>
              <w:br/>
              <w:t>(Auswahlmöglichkeit)</w:t>
            </w:r>
          </w:p>
        </w:tc>
      </w:tr>
      <w:tr w:rsidR="0062589E" w:rsidRPr="008F1E2B" w:rsidTr="00127949">
        <w:tc>
          <w:tcPr>
            <w:tcW w:w="846" w:type="dxa"/>
            <w:vMerge/>
            <w:shd w:val="clear" w:color="auto" w:fill="auto"/>
          </w:tcPr>
          <w:p w:rsidR="0062589E" w:rsidRPr="008F1E2B" w:rsidRDefault="0062589E" w:rsidP="001C62D6">
            <w:pPr>
              <w:spacing w:before="120" w:after="120"/>
              <w:rPr>
                <w:rFonts w:ascii="Futura Lt BT" w:hAnsi="Futura Lt BT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1. Klasse</w:t>
            </w:r>
          </w:p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BE4D5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1"/>
              </w:numPr>
              <w:spacing w:after="120"/>
              <w:ind w:left="317" w:hanging="357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Bildlich vorstellen, was im Text steht!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1"/>
              </w:numPr>
              <w:spacing w:before="120"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Ein Bild zu einem Text zeichnen!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1"/>
              </w:numPr>
              <w:spacing w:before="120"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Vorhersagen wie die Geschichte weitergehen könnte!</w:t>
            </w:r>
          </w:p>
        </w:tc>
        <w:tc>
          <w:tcPr>
            <w:tcW w:w="4394" w:type="dxa"/>
          </w:tcPr>
          <w:p w:rsidR="0062589E" w:rsidRPr="00127949" w:rsidRDefault="0062589E" w:rsidP="00490BB7">
            <w:pPr>
              <w:rPr>
                <w:rFonts w:ascii="Futura Lt BT" w:hAnsi="Futura Lt BT"/>
                <w:b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:rsidR="0062589E" w:rsidRPr="00127949" w:rsidRDefault="0062589E" w:rsidP="00490BB7">
            <w:pPr>
              <w:rPr>
                <w:rFonts w:ascii="Futura Lt BT" w:hAnsi="Futura Lt BT"/>
                <w:b/>
                <w:sz w:val="20"/>
                <w:szCs w:val="20"/>
              </w:rPr>
            </w:pPr>
          </w:p>
          <w:p w:rsidR="0062589E" w:rsidRPr="00127949" w:rsidRDefault="00855E3F" w:rsidP="00855E3F">
            <w:pPr>
              <w:spacing w:before="120"/>
              <w:rPr>
                <w:rFonts w:ascii="Futura Lt BT" w:hAnsi="Futura Lt BT"/>
                <w:b/>
                <w:sz w:val="20"/>
                <w:szCs w:val="20"/>
              </w:rPr>
            </w:pPr>
            <w:r w:rsidRPr="00127949">
              <w:rPr>
                <w:rFonts w:ascii="Futura Lt BT" w:hAnsi="Futura Lt BT"/>
                <w:noProof/>
                <w:sz w:val="20"/>
                <w:szCs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44C48B4" wp14:editId="4D8DEDBE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58420</wp:posOffset>
                      </wp:positionV>
                      <wp:extent cx="133350" cy="152400"/>
                      <wp:effectExtent l="0" t="0" r="19050" b="1905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9F166" id="Rechteck 1" o:spid="_x0000_s1026" style="position:absolute;margin-left:.05pt;margin-top:4.6pt;width:10.5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" fillcolor="#5b9bd5 [3204]" strokecolor="#1f4d78 [1604]" strokeweight="1pt"/>
                  </w:pict>
                </mc:Fallback>
              </mc:AlternateContent>
            </w:r>
            <w:r w:rsidRPr="00127949">
              <w:rPr>
                <w:rFonts w:ascii="Futura Lt BT" w:hAnsi="Futura Lt BT"/>
                <w:b/>
                <w:sz w:val="20"/>
                <w:szCs w:val="20"/>
              </w:rPr>
              <w:t xml:space="preserve">     </w:t>
            </w:r>
            <w:r w:rsidR="00F3718D" w:rsidRPr="00127949">
              <w:rPr>
                <w:rFonts w:ascii="Futura Lt BT" w:hAnsi="Futura Lt BT"/>
                <w:b/>
                <w:sz w:val="20"/>
                <w:szCs w:val="20"/>
              </w:rPr>
              <w:t xml:space="preserve"> </w:t>
            </w:r>
            <w:r w:rsidR="0062589E" w:rsidRPr="00127949">
              <w:rPr>
                <w:rFonts w:ascii="Futura Lt BT" w:hAnsi="Futura Lt BT"/>
                <w:b/>
                <w:sz w:val="20"/>
                <w:szCs w:val="20"/>
              </w:rPr>
              <w:t>Laut-Lese-Tandems</w:t>
            </w:r>
            <w:r w:rsidRPr="00127949">
              <w:rPr>
                <w:rFonts w:ascii="Futura Lt BT" w:hAnsi="Futura Lt BT"/>
                <w:b/>
                <w:sz w:val="20"/>
                <w:szCs w:val="20"/>
              </w:rPr>
              <w:t xml:space="preserve"> </w:t>
            </w:r>
            <w:r w:rsidR="00C53F61" w:rsidRPr="00127949">
              <w:rPr>
                <w:rFonts w:ascii="Futura Lt BT" w:hAnsi="Futura Lt BT"/>
                <w:b/>
                <w:sz w:val="20"/>
                <w:szCs w:val="20"/>
              </w:rPr>
              <w:t>*</w:t>
            </w:r>
          </w:p>
          <w:p w:rsidR="00855E3F" w:rsidRPr="00127949" w:rsidRDefault="00855E3F" w:rsidP="00C53F61">
            <w:pPr>
              <w:spacing w:before="120"/>
              <w:rPr>
                <w:rFonts w:ascii="Futura Lt BT" w:hAnsi="Futura Lt BT"/>
                <w:b/>
                <w:sz w:val="20"/>
                <w:szCs w:val="20"/>
              </w:rPr>
            </w:pPr>
          </w:p>
          <w:p w:rsidR="00855E3F" w:rsidRPr="00127949" w:rsidRDefault="00855E3F" w:rsidP="00855E3F">
            <w:pPr>
              <w:jc w:val="center"/>
              <w:rPr>
                <w:rFonts w:ascii="Futura Lt BT" w:hAnsi="Futura Lt BT"/>
                <w:sz w:val="20"/>
                <w:szCs w:val="20"/>
              </w:rPr>
            </w:pPr>
          </w:p>
          <w:p w:rsidR="0062589E" w:rsidRPr="00127949" w:rsidRDefault="00855E3F" w:rsidP="00F3718D">
            <w:pPr>
              <w:spacing w:before="120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noProof/>
                <w:sz w:val="20"/>
                <w:szCs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E66F62" wp14:editId="1B4BE8E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50800</wp:posOffset>
                      </wp:positionV>
                      <wp:extent cx="133350" cy="152400"/>
                      <wp:effectExtent l="0" t="0" r="19050" b="19050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0BE34" id="Rechteck 4" o:spid="_x0000_s1026" style="position:absolute;margin-left:-.3pt;margin-top:4pt;width:10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" fillcolor="#5b9bd5 [3204]" strokecolor="#1f4d78 [1604]" strokeweight="1pt"/>
                  </w:pict>
                </mc:Fallback>
              </mc:AlternateContent>
            </w:r>
            <w:r w:rsidR="00F3718D" w:rsidRPr="00127949">
              <w:rPr>
                <w:rFonts w:ascii="Futura Lt BT" w:hAnsi="Futura Lt BT"/>
                <w:sz w:val="20"/>
                <w:szCs w:val="20"/>
              </w:rPr>
              <w:t xml:space="preserve">      </w:t>
            </w:r>
            <w:r w:rsidR="00C53F61" w:rsidRPr="00127949">
              <w:rPr>
                <w:rFonts w:ascii="Futura Lt BT" w:hAnsi="Futura Lt BT"/>
                <w:sz w:val="20"/>
                <w:szCs w:val="20"/>
              </w:rPr>
              <w:t>Wechselseitiges Lesen</w:t>
            </w:r>
          </w:p>
          <w:p w:rsidR="00C53F61" w:rsidRPr="00127949" w:rsidRDefault="00C53F61" w:rsidP="00855E3F">
            <w:pPr>
              <w:spacing w:before="120"/>
              <w:rPr>
                <w:rFonts w:ascii="Futura Lt BT" w:hAnsi="Futura Lt BT"/>
                <w:b/>
                <w:sz w:val="20"/>
                <w:szCs w:val="20"/>
              </w:rPr>
            </w:pPr>
          </w:p>
          <w:p w:rsidR="00855E3F" w:rsidRPr="00127949" w:rsidRDefault="00855E3F" w:rsidP="00855E3F">
            <w:pPr>
              <w:spacing w:before="120"/>
              <w:rPr>
                <w:rFonts w:ascii="Futura Lt BT" w:hAnsi="Futura Lt BT"/>
                <w:b/>
                <w:sz w:val="20"/>
                <w:szCs w:val="20"/>
              </w:rPr>
            </w:pPr>
          </w:p>
          <w:p w:rsidR="0062589E" w:rsidRPr="00127949" w:rsidRDefault="00855E3F" w:rsidP="00C53F61">
            <w:pPr>
              <w:spacing w:before="120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noProof/>
                <w:sz w:val="20"/>
                <w:szCs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31D741" wp14:editId="751BB87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58420</wp:posOffset>
                      </wp:positionV>
                      <wp:extent cx="133350" cy="152400"/>
                      <wp:effectExtent l="0" t="0" r="19050" b="19050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55E3F" w:rsidRDefault="00855E3F" w:rsidP="00855E3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  <w:r w:rsidR="00F3718D">
                                    <w:t xml:space="preserve">  </w:t>
                                  </w:r>
                                  <w:r>
                                    <w:t xml:space="preserve">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31D741" id="Rechteck 2" o:spid="_x0000_s1026" style="position:absolute;margin-left:.05pt;margin-top:4.6pt;width:10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" fillcolor="#5b9bd5 [3204]" strokecolor="#1f4d78 [1604]" strokeweight="1pt">
                      <v:textbox>
                        <w:txbxContent>
                          <w:p w:rsidR="00855E3F" w:rsidRDefault="00855E3F" w:rsidP="00855E3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  <w:r w:rsidR="00F3718D">
                              <w:t xml:space="preserve">  </w:t>
                            </w:r>
                            <w:r>
                              <w:t xml:space="preserve">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3F61" w:rsidRPr="00127949">
              <w:rPr>
                <w:rFonts w:ascii="Futura Lt BT" w:hAnsi="Futura Lt BT"/>
                <w:b/>
                <w:sz w:val="20"/>
                <w:szCs w:val="20"/>
              </w:rPr>
              <w:t xml:space="preserve">   </w:t>
            </w:r>
            <w:r w:rsidR="00C53F61" w:rsidRPr="00127949">
              <w:rPr>
                <w:rFonts w:ascii="Futura Lt BT" w:hAnsi="Futura Lt BT"/>
                <w:sz w:val="20"/>
                <w:szCs w:val="20"/>
              </w:rPr>
              <w:t xml:space="preserve"> </w:t>
            </w:r>
            <w:r w:rsidRPr="00127949">
              <w:rPr>
                <w:rFonts w:ascii="Futura Lt BT" w:hAnsi="Futura Lt BT"/>
                <w:sz w:val="20"/>
                <w:szCs w:val="20"/>
              </w:rPr>
              <w:t xml:space="preserve"> </w:t>
            </w:r>
            <w:r w:rsidR="00F3718D" w:rsidRPr="00127949">
              <w:rPr>
                <w:rFonts w:ascii="Futura Lt BT" w:hAnsi="Futura Lt BT"/>
                <w:sz w:val="20"/>
                <w:szCs w:val="20"/>
              </w:rPr>
              <w:t xml:space="preserve"> </w:t>
            </w:r>
            <w:r w:rsidR="00C53F61" w:rsidRPr="00127949">
              <w:rPr>
                <w:rFonts w:ascii="Futura Lt BT" w:hAnsi="Futura Lt BT"/>
                <w:sz w:val="20"/>
                <w:szCs w:val="20"/>
              </w:rPr>
              <w:t>Lesekonferenzen</w:t>
            </w:r>
          </w:p>
        </w:tc>
      </w:tr>
      <w:tr w:rsidR="0062589E" w:rsidRPr="008F1E2B" w:rsidTr="00127949">
        <w:tc>
          <w:tcPr>
            <w:tcW w:w="846" w:type="dxa"/>
            <w:vMerge/>
            <w:shd w:val="clear" w:color="auto" w:fill="auto"/>
          </w:tcPr>
          <w:p w:rsidR="0062589E" w:rsidRPr="008F1E2B" w:rsidRDefault="0062589E" w:rsidP="001C62D6">
            <w:pPr>
              <w:spacing w:before="120" w:after="120"/>
              <w:rPr>
                <w:rFonts w:ascii="Futura Lt BT" w:hAnsi="Futura Lt BT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2.Klasse</w:t>
            </w:r>
          </w:p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E2EFD9" w:themeFill="accent6" w:themeFillTint="33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2"/>
              </w:numPr>
              <w:spacing w:after="120"/>
              <w:ind w:left="317" w:hanging="357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Überschrift beachten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2"/>
              </w:numPr>
              <w:spacing w:after="120"/>
              <w:ind w:left="317" w:hanging="357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Mit Vorwissen und Erfahrungen verbinden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2"/>
              </w:numPr>
              <w:spacing w:after="120"/>
              <w:ind w:left="317" w:hanging="357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Schlüsselwörter markieren</w:t>
            </w:r>
          </w:p>
        </w:tc>
        <w:tc>
          <w:tcPr>
            <w:tcW w:w="4394" w:type="dxa"/>
            <w:shd w:val="clear" w:color="auto" w:fill="FBE4D5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1"/>
              </w:numPr>
              <w:spacing w:before="120"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Bildlich vorstellen, was im Text steht!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1"/>
              </w:numPr>
              <w:spacing w:before="120"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Ein Bild zu einem Text zeichnen!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1"/>
              </w:numPr>
              <w:spacing w:before="120"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Vorhersagen wie die Geschichte weitergehen könnte!</w:t>
            </w:r>
          </w:p>
        </w:tc>
        <w:tc>
          <w:tcPr>
            <w:tcW w:w="3827" w:type="dxa"/>
            <w:vMerge/>
          </w:tcPr>
          <w:p w:rsidR="0062589E" w:rsidRPr="00127949" w:rsidRDefault="0062589E" w:rsidP="00490BB7">
            <w:pPr>
              <w:rPr>
                <w:rFonts w:ascii="Futura Lt BT" w:hAnsi="Futura Lt BT"/>
                <w:sz w:val="20"/>
                <w:szCs w:val="20"/>
              </w:rPr>
            </w:pPr>
          </w:p>
        </w:tc>
      </w:tr>
      <w:tr w:rsidR="0062589E" w:rsidRPr="008F1E2B" w:rsidTr="00354903">
        <w:tc>
          <w:tcPr>
            <w:tcW w:w="846" w:type="dxa"/>
            <w:vMerge/>
            <w:shd w:val="clear" w:color="auto" w:fill="auto"/>
          </w:tcPr>
          <w:p w:rsidR="0062589E" w:rsidRPr="008F1E2B" w:rsidRDefault="0062589E" w:rsidP="001C62D6">
            <w:pPr>
              <w:spacing w:before="120" w:after="120"/>
              <w:rPr>
                <w:rFonts w:ascii="Futura Lt BT" w:hAnsi="Futura Lt BT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3. Klasse</w:t>
            </w:r>
          </w:p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D9E2F3" w:themeFill="accent5" w:themeFillTint="33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3"/>
              </w:numPr>
              <w:spacing w:after="120"/>
              <w:ind w:left="317" w:hanging="357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In eigene Worte fassen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3"/>
              </w:numPr>
              <w:spacing w:after="120"/>
              <w:ind w:left="317" w:hanging="357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Text beurteilen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3"/>
              </w:numPr>
              <w:spacing w:after="120"/>
              <w:ind w:left="317" w:hanging="357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Gemeinsamkeiten und Unterschiede suchen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3"/>
              </w:numPr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Überschrift beachten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3"/>
              </w:numPr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Mit Vorwissen und Erfahrungen verbinden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3"/>
              </w:numPr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Schlüsselwörter markieren</w:t>
            </w:r>
          </w:p>
        </w:tc>
        <w:tc>
          <w:tcPr>
            <w:tcW w:w="3827" w:type="dxa"/>
            <w:vMerge/>
          </w:tcPr>
          <w:p w:rsidR="0062589E" w:rsidRPr="00127949" w:rsidRDefault="0062589E" w:rsidP="00490BB7">
            <w:pPr>
              <w:rPr>
                <w:rFonts w:ascii="Futura Lt BT" w:hAnsi="Futura Lt BT"/>
                <w:sz w:val="20"/>
                <w:szCs w:val="20"/>
              </w:rPr>
            </w:pPr>
          </w:p>
        </w:tc>
      </w:tr>
      <w:tr w:rsidR="00CC72B1" w:rsidRPr="008F1E2B" w:rsidTr="00127949">
        <w:tc>
          <w:tcPr>
            <w:tcW w:w="846" w:type="dxa"/>
            <w:vMerge/>
            <w:shd w:val="clear" w:color="auto" w:fill="auto"/>
          </w:tcPr>
          <w:p w:rsidR="00CC72B1" w:rsidRPr="008F1E2B" w:rsidRDefault="00CC72B1" w:rsidP="001C62D6">
            <w:pPr>
              <w:spacing w:before="120" w:after="120"/>
              <w:rPr>
                <w:rFonts w:ascii="Futura Lt BT" w:hAnsi="Futura Lt BT"/>
                <w:sz w:val="20"/>
                <w:szCs w:val="20"/>
              </w:rPr>
            </w:pPr>
          </w:p>
        </w:tc>
        <w:tc>
          <w:tcPr>
            <w:tcW w:w="14033" w:type="dxa"/>
            <w:gridSpan w:val="4"/>
            <w:shd w:val="clear" w:color="auto" w:fill="C00000"/>
          </w:tcPr>
          <w:p w:rsidR="00CC72B1" w:rsidRPr="00354903" w:rsidRDefault="00354903" w:rsidP="00127949">
            <w:pPr>
              <w:spacing w:before="120" w:after="120"/>
              <w:ind w:left="324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>
              <w:rPr>
                <w:rFonts w:ascii="Futura Lt BT" w:hAnsi="Futura Lt BT"/>
                <w:b/>
                <w:sz w:val="24"/>
                <w:szCs w:val="24"/>
              </w:rPr>
              <w:t>Verbindliche</w:t>
            </w:r>
            <w:r w:rsidR="00127949" w:rsidRPr="00354903">
              <w:rPr>
                <w:rFonts w:ascii="Futura Lt BT" w:hAnsi="Futura Lt BT"/>
                <w:b/>
                <w:sz w:val="24"/>
                <w:szCs w:val="24"/>
              </w:rPr>
              <w:t xml:space="preserve"> </w:t>
            </w:r>
            <w:r w:rsidR="00CC72B1" w:rsidRPr="00354903">
              <w:rPr>
                <w:rFonts w:ascii="Futura Lt BT" w:hAnsi="Futura Lt BT"/>
                <w:b/>
                <w:sz w:val="24"/>
                <w:szCs w:val="24"/>
              </w:rPr>
              <w:t>Üb</w:t>
            </w:r>
            <w:r w:rsidR="00127949" w:rsidRPr="00354903">
              <w:rPr>
                <w:rFonts w:ascii="Futura Lt BT" w:hAnsi="Futura Lt BT"/>
                <w:b/>
                <w:sz w:val="24"/>
                <w:szCs w:val="24"/>
              </w:rPr>
              <w:t>ergabegespräche über Methoden</w:t>
            </w:r>
          </w:p>
        </w:tc>
      </w:tr>
      <w:tr w:rsidR="0062589E" w:rsidRPr="008F1E2B" w:rsidTr="00354903">
        <w:tc>
          <w:tcPr>
            <w:tcW w:w="846" w:type="dxa"/>
            <w:vMerge/>
            <w:shd w:val="clear" w:color="auto" w:fill="auto"/>
          </w:tcPr>
          <w:p w:rsidR="0062589E" w:rsidRPr="008F1E2B" w:rsidRDefault="0062589E" w:rsidP="001C62D6">
            <w:pPr>
              <w:spacing w:before="120" w:after="120"/>
              <w:rPr>
                <w:rFonts w:ascii="Futura Lt BT" w:hAnsi="Futura Lt BT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4. Klasse</w:t>
            </w:r>
          </w:p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E48F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4"/>
              </w:numPr>
              <w:spacing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Kerngedanken unterstreichen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4"/>
              </w:numPr>
              <w:spacing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Umgang mit Textschwierigkeiten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4"/>
              </w:numPr>
              <w:spacing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Das Verstehen überprüfen</w:t>
            </w:r>
          </w:p>
        </w:tc>
        <w:tc>
          <w:tcPr>
            <w:tcW w:w="4394" w:type="dxa"/>
            <w:shd w:val="clear" w:color="auto" w:fill="D9E2F3" w:themeFill="accent5" w:themeFillTint="33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4"/>
              </w:numPr>
              <w:spacing w:before="120" w:after="120"/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In eigene Worte fassen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3"/>
              </w:numPr>
              <w:spacing w:before="120" w:after="120"/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Text beurteilen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3"/>
              </w:numPr>
              <w:spacing w:before="120" w:after="120"/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Gemeinsamkeiten und Unterschiede suchen</w:t>
            </w:r>
          </w:p>
        </w:tc>
        <w:tc>
          <w:tcPr>
            <w:tcW w:w="3827" w:type="dxa"/>
            <w:vMerge w:val="restart"/>
          </w:tcPr>
          <w:p w:rsidR="0062589E" w:rsidRPr="00127949" w:rsidRDefault="0062589E" w:rsidP="00490BB7">
            <w:pPr>
              <w:rPr>
                <w:rFonts w:ascii="Futura Lt BT" w:hAnsi="Futura Lt BT"/>
                <w:sz w:val="20"/>
                <w:szCs w:val="20"/>
              </w:rPr>
            </w:pPr>
          </w:p>
          <w:p w:rsidR="00C53F61" w:rsidRPr="00127949" w:rsidRDefault="00855E3F" w:rsidP="00490BB7">
            <w:pPr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noProof/>
                <w:sz w:val="20"/>
                <w:szCs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EEEC36F" wp14:editId="58CC5C0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120015</wp:posOffset>
                      </wp:positionV>
                      <wp:extent cx="133350" cy="152400"/>
                      <wp:effectExtent l="0" t="0" r="19050" b="1905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7432A" id="Rechteck 3" o:spid="_x0000_s1026" style="position:absolute;margin-left:.05pt;margin-top:9.45pt;width:10.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" fillcolor="#5b9bd5 [3204]" strokecolor="#1f4d78 [1604]" strokeweight="1pt"/>
                  </w:pict>
                </mc:Fallback>
              </mc:AlternateContent>
            </w:r>
          </w:p>
          <w:p w:rsidR="0062589E" w:rsidRPr="00127949" w:rsidRDefault="00C53F61" w:rsidP="0062589E">
            <w:pPr>
              <w:tabs>
                <w:tab w:val="center" w:pos="1097"/>
              </w:tabs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 xml:space="preserve">   </w:t>
            </w:r>
            <w:r w:rsidR="00855E3F" w:rsidRPr="00127949">
              <w:rPr>
                <w:rFonts w:ascii="Futura Lt BT" w:hAnsi="Futura Lt BT"/>
                <w:sz w:val="20"/>
                <w:szCs w:val="20"/>
              </w:rPr>
              <w:t xml:space="preserve">  </w:t>
            </w:r>
            <w:r w:rsidR="00F3718D" w:rsidRPr="00127949">
              <w:rPr>
                <w:rFonts w:ascii="Futura Lt BT" w:hAnsi="Futura Lt BT"/>
                <w:sz w:val="20"/>
                <w:szCs w:val="20"/>
              </w:rPr>
              <w:t xml:space="preserve"> </w:t>
            </w:r>
            <w:r w:rsidRPr="00127949">
              <w:rPr>
                <w:rFonts w:ascii="Futura Lt BT" w:hAnsi="Futura Lt BT"/>
                <w:sz w:val="20"/>
                <w:szCs w:val="20"/>
              </w:rPr>
              <w:t>Haus des Fragens</w:t>
            </w:r>
            <w:r w:rsidR="0062589E" w:rsidRPr="00127949">
              <w:rPr>
                <w:rFonts w:ascii="Futura Lt BT" w:hAnsi="Futura Lt BT"/>
                <w:sz w:val="20"/>
                <w:szCs w:val="20"/>
              </w:rPr>
              <w:tab/>
            </w:r>
          </w:p>
          <w:p w:rsidR="0062589E" w:rsidRPr="00127949" w:rsidRDefault="0062589E" w:rsidP="0062589E">
            <w:pPr>
              <w:tabs>
                <w:tab w:val="center" w:pos="1097"/>
              </w:tabs>
              <w:rPr>
                <w:rFonts w:ascii="Futura Lt BT" w:hAnsi="Futura Lt BT"/>
                <w:sz w:val="20"/>
                <w:szCs w:val="20"/>
              </w:rPr>
            </w:pPr>
          </w:p>
          <w:p w:rsidR="0062589E" w:rsidRPr="00127949" w:rsidRDefault="0062589E" w:rsidP="0062589E">
            <w:pPr>
              <w:tabs>
                <w:tab w:val="center" w:pos="1097"/>
              </w:tabs>
              <w:rPr>
                <w:rFonts w:ascii="Futura Lt BT" w:hAnsi="Futura Lt BT"/>
                <w:sz w:val="20"/>
                <w:szCs w:val="20"/>
              </w:rPr>
            </w:pPr>
          </w:p>
          <w:p w:rsidR="0062589E" w:rsidRPr="00127949" w:rsidRDefault="0062589E" w:rsidP="0062589E">
            <w:pPr>
              <w:tabs>
                <w:tab w:val="center" w:pos="1097"/>
              </w:tabs>
              <w:rPr>
                <w:rFonts w:ascii="Futura Lt BT" w:hAnsi="Futura Lt BT"/>
                <w:sz w:val="20"/>
                <w:szCs w:val="20"/>
              </w:rPr>
            </w:pPr>
          </w:p>
          <w:p w:rsidR="0062589E" w:rsidRPr="00127949" w:rsidRDefault="00855E3F" w:rsidP="00855E3F">
            <w:pPr>
              <w:tabs>
                <w:tab w:val="center" w:pos="1097"/>
              </w:tabs>
              <w:spacing w:before="120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noProof/>
                <w:sz w:val="20"/>
                <w:szCs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DB0343" wp14:editId="6A18D67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63500</wp:posOffset>
                      </wp:positionV>
                      <wp:extent cx="133350" cy="152400"/>
                      <wp:effectExtent l="0" t="0" r="19050" b="19050"/>
                      <wp:wrapNone/>
                      <wp:docPr id="9" name="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6F1A5" id="Rechteck 9" o:spid="_x0000_s1026" style="position:absolute;margin-left:.05pt;margin-top:5pt;width:10.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" fillcolor="#5b9bd5 [3204]" strokecolor="#1f4d78 [1604]" strokeweight="1pt"/>
                  </w:pict>
                </mc:Fallback>
              </mc:AlternateContent>
            </w:r>
            <w:r w:rsidR="00C53F61" w:rsidRPr="00127949">
              <w:rPr>
                <w:rFonts w:ascii="Futura Lt BT" w:hAnsi="Futura Lt BT"/>
                <w:sz w:val="20"/>
                <w:szCs w:val="20"/>
              </w:rPr>
              <w:t xml:space="preserve">   </w:t>
            </w:r>
            <w:r w:rsidRPr="00127949">
              <w:rPr>
                <w:rFonts w:ascii="Futura Lt BT" w:hAnsi="Futura Lt BT"/>
                <w:sz w:val="20"/>
                <w:szCs w:val="20"/>
              </w:rPr>
              <w:t xml:space="preserve">  </w:t>
            </w:r>
            <w:r w:rsidR="00F3718D" w:rsidRPr="00127949">
              <w:rPr>
                <w:rFonts w:ascii="Futura Lt BT" w:hAnsi="Futura Lt BT"/>
                <w:sz w:val="20"/>
                <w:szCs w:val="20"/>
              </w:rPr>
              <w:t xml:space="preserve"> </w:t>
            </w:r>
            <w:r w:rsidR="00C53F61" w:rsidRPr="00127949">
              <w:rPr>
                <w:rFonts w:ascii="Futura Lt BT" w:hAnsi="Futura Lt BT"/>
                <w:sz w:val="20"/>
                <w:szCs w:val="20"/>
              </w:rPr>
              <w:t>Reziprokes Lesen</w:t>
            </w:r>
          </w:p>
          <w:p w:rsidR="0062589E" w:rsidRPr="00127949" w:rsidRDefault="0062589E" w:rsidP="0062589E">
            <w:pPr>
              <w:tabs>
                <w:tab w:val="center" w:pos="1097"/>
              </w:tabs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ab/>
            </w:r>
          </w:p>
          <w:p w:rsidR="0062589E" w:rsidRPr="00127949" w:rsidRDefault="0062589E" w:rsidP="0062589E">
            <w:pPr>
              <w:tabs>
                <w:tab w:val="center" w:pos="1097"/>
              </w:tabs>
              <w:rPr>
                <w:rFonts w:ascii="Futura Lt BT" w:hAnsi="Futura Lt BT"/>
                <w:sz w:val="20"/>
                <w:szCs w:val="20"/>
              </w:rPr>
            </w:pPr>
          </w:p>
          <w:p w:rsidR="00855E3F" w:rsidRPr="00127949" w:rsidRDefault="00C53F61" w:rsidP="00855E3F">
            <w:pPr>
              <w:spacing w:before="120"/>
              <w:rPr>
                <w:rFonts w:ascii="Futura Lt BT" w:hAnsi="Futura Lt BT"/>
                <w:b/>
                <w:sz w:val="20"/>
                <w:szCs w:val="20"/>
              </w:rPr>
            </w:pPr>
            <w:r w:rsidRPr="00127949">
              <w:rPr>
                <w:rFonts w:ascii="Futura Lt BT" w:hAnsi="Futura Lt BT"/>
                <w:b/>
                <w:sz w:val="20"/>
                <w:szCs w:val="20"/>
              </w:rPr>
              <w:t xml:space="preserve"> </w:t>
            </w:r>
            <w:r w:rsidR="00855E3F" w:rsidRPr="00127949">
              <w:rPr>
                <w:rFonts w:ascii="Futura Lt BT" w:hAnsi="Futura Lt BT"/>
                <w:b/>
                <w:sz w:val="20"/>
                <w:szCs w:val="20"/>
              </w:rPr>
              <w:t>* für Unterstufe verbindlich!</w:t>
            </w:r>
          </w:p>
          <w:p w:rsidR="0062589E" w:rsidRPr="00127949" w:rsidRDefault="0062589E" w:rsidP="0062589E">
            <w:pPr>
              <w:tabs>
                <w:tab w:val="center" w:pos="1097"/>
              </w:tabs>
              <w:rPr>
                <w:rFonts w:ascii="Futura Lt BT" w:hAnsi="Futura Lt BT"/>
                <w:sz w:val="20"/>
                <w:szCs w:val="20"/>
              </w:rPr>
            </w:pPr>
          </w:p>
        </w:tc>
      </w:tr>
      <w:tr w:rsidR="0062589E" w:rsidRPr="008F1E2B" w:rsidTr="00354903">
        <w:tc>
          <w:tcPr>
            <w:tcW w:w="846" w:type="dxa"/>
            <w:vMerge/>
            <w:shd w:val="clear" w:color="auto" w:fill="auto"/>
          </w:tcPr>
          <w:p w:rsidR="0062589E" w:rsidRPr="008F1E2B" w:rsidRDefault="0062589E" w:rsidP="001C62D6">
            <w:pPr>
              <w:spacing w:before="120" w:after="120"/>
              <w:rPr>
                <w:rFonts w:ascii="Futura Lt BT" w:hAnsi="Futura Lt BT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5. Klasse</w:t>
            </w:r>
          </w:p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D6BBEB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5"/>
              </w:numPr>
              <w:spacing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Text in Abschnitte gliedern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5"/>
              </w:numPr>
              <w:spacing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Oberbegriffe an den Rand schreiben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5"/>
              </w:numPr>
              <w:spacing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Inhalt eines Abschnittes zusammenfassen</w:t>
            </w:r>
          </w:p>
        </w:tc>
        <w:tc>
          <w:tcPr>
            <w:tcW w:w="4394" w:type="dxa"/>
            <w:shd w:val="clear" w:color="auto" w:fill="FFE48F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5"/>
              </w:numPr>
              <w:spacing w:before="120" w:after="120"/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Kerngedanken unterstreichen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4"/>
              </w:numPr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Umgang mit Textschwierigkeiten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4"/>
              </w:numPr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Das Verstehen überprüfen</w:t>
            </w:r>
          </w:p>
        </w:tc>
        <w:tc>
          <w:tcPr>
            <w:tcW w:w="3827" w:type="dxa"/>
            <w:vMerge/>
          </w:tcPr>
          <w:p w:rsidR="0062589E" w:rsidRPr="008F1E2B" w:rsidRDefault="0062589E" w:rsidP="00490BB7">
            <w:pPr>
              <w:rPr>
                <w:rFonts w:ascii="Futura Lt BT" w:hAnsi="Futura Lt BT"/>
                <w:sz w:val="20"/>
                <w:szCs w:val="20"/>
              </w:rPr>
            </w:pPr>
          </w:p>
        </w:tc>
      </w:tr>
      <w:tr w:rsidR="0062589E" w:rsidRPr="008F1E2B" w:rsidTr="00354903">
        <w:tc>
          <w:tcPr>
            <w:tcW w:w="846" w:type="dxa"/>
            <w:vMerge/>
            <w:shd w:val="clear" w:color="auto" w:fill="auto"/>
          </w:tcPr>
          <w:p w:rsidR="0062589E" w:rsidRPr="008F1E2B" w:rsidRDefault="0062589E" w:rsidP="001C62D6">
            <w:pPr>
              <w:spacing w:before="120" w:after="120"/>
              <w:rPr>
                <w:rFonts w:ascii="Futura Lt BT" w:hAnsi="Futura Lt BT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589E" w:rsidRPr="00127949" w:rsidRDefault="0062589E" w:rsidP="00DC17D8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  <w:r w:rsidRPr="00127949">
              <w:rPr>
                <w:rFonts w:ascii="Futura Lt BT" w:hAnsi="Futura Lt BT"/>
                <w:b/>
                <w:sz w:val="24"/>
                <w:szCs w:val="24"/>
              </w:rPr>
              <w:t>6. Klasse</w:t>
            </w:r>
          </w:p>
          <w:p w:rsidR="0062589E" w:rsidRPr="00127949" w:rsidRDefault="0062589E" w:rsidP="00696291">
            <w:pPr>
              <w:spacing w:before="120" w:after="120"/>
              <w:jc w:val="center"/>
              <w:rPr>
                <w:rFonts w:ascii="Futura Lt BT" w:hAnsi="Futura Lt BT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DBDBDB" w:themeFill="accent3" w:themeFillTint="66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6"/>
              </w:numPr>
              <w:spacing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Text in eine graphische Struktur umsetzen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6"/>
              </w:numPr>
              <w:spacing w:after="120"/>
              <w:ind w:left="318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Textinhalt zusammenfassen</w:t>
            </w:r>
          </w:p>
        </w:tc>
        <w:tc>
          <w:tcPr>
            <w:tcW w:w="4394" w:type="dxa"/>
            <w:shd w:val="clear" w:color="auto" w:fill="D6BBEB"/>
          </w:tcPr>
          <w:p w:rsidR="0062589E" w:rsidRPr="00127949" w:rsidRDefault="0062589E" w:rsidP="00127949">
            <w:pPr>
              <w:pStyle w:val="Listenabsatz"/>
              <w:numPr>
                <w:ilvl w:val="0"/>
                <w:numId w:val="6"/>
              </w:numPr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Text in Abschnitte gliedern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5"/>
              </w:numPr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Oberbegriffe an den Rand schreiben</w:t>
            </w:r>
          </w:p>
          <w:p w:rsidR="0062589E" w:rsidRPr="00127949" w:rsidRDefault="0062589E" w:rsidP="00127949">
            <w:pPr>
              <w:pStyle w:val="Listenabsatz"/>
              <w:numPr>
                <w:ilvl w:val="0"/>
                <w:numId w:val="5"/>
              </w:numPr>
              <w:ind w:left="324"/>
              <w:rPr>
                <w:rFonts w:ascii="Futura Lt BT" w:hAnsi="Futura Lt BT"/>
                <w:sz w:val="20"/>
                <w:szCs w:val="20"/>
              </w:rPr>
            </w:pPr>
            <w:r w:rsidRPr="00127949">
              <w:rPr>
                <w:rFonts w:ascii="Futura Lt BT" w:hAnsi="Futura Lt BT"/>
                <w:sz w:val="20"/>
                <w:szCs w:val="20"/>
              </w:rPr>
              <w:t>Inhalt eines Abschnittes zusammenfassen</w:t>
            </w:r>
          </w:p>
        </w:tc>
        <w:tc>
          <w:tcPr>
            <w:tcW w:w="3827" w:type="dxa"/>
            <w:vMerge/>
          </w:tcPr>
          <w:p w:rsidR="0062589E" w:rsidRPr="008F1E2B" w:rsidRDefault="0062589E" w:rsidP="00490BB7">
            <w:pPr>
              <w:rPr>
                <w:rFonts w:ascii="Futura Lt BT" w:hAnsi="Futura Lt BT"/>
                <w:sz w:val="20"/>
                <w:szCs w:val="20"/>
              </w:rPr>
            </w:pPr>
          </w:p>
        </w:tc>
      </w:tr>
      <w:tr w:rsidR="00696291" w:rsidRPr="008F1E2B" w:rsidTr="00127949">
        <w:tc>
          <w:tcPr>
            <w:tcW w:w="846" w:type="dxa"/>
            <w:vMerge/>
            <w:shd w:val="clear" w:color="auto" w:fill="auto"/>
          </w:tcPr>
          <w:p w:rsidR="00696291" w:rsidRPr="008F1E2B" w:rsidRDefault="00696291" w:rsidP="001C62D6">
            <w:pPr>
              <w:spacing w:before="120" w:after="120"/>
              <w:rPr>
                <w:rFonts w:ascii="Futura Lt BT" w:hAnsi="Futura Lt BT"/>
                <w:sz w:val="20"/>
                <w:szCs w:val="20"/>
              </w:rPr>
            </w:pPr>
          </w:p>
        </w:tc>
        <w:tc>
          <w:tcPr>
            <w:tcW w:w="14033" w:type="dxa"/>
            <w:gridSpan w:val="4"/>
            <w:shd w:val="clear" w:color="auto" w:fill="C00000"/>
          </w:tcPr>
          <w:p w:rsidR="00696291" w:rsidRPr="00354903" w:rsidRDefault="00127949" w:rsidP="00D16311">
            <w:pPr>
              <w:spacing w:before="120" w:after="120"/>
              <w:jc w:val="center"/>
              <w:rPr>
                <w:rFonts w:ascii="Futura Lt BT" w:hAnsi="Futura Lt BT"/>
                <w:sz w:val="24"/>
                <w:szCs w:val="24"/>
              </w:rPr>
            </w:pPr>
            <w:r w:rsidRPr="00354903">
              <w:rPr>
                <w:rFonts w:ascii="Futura Lt BT" w:hAnsi="Futura Lt BT"/>
                <w:b/>
                <w:sz w:val="24"/>
                <w:szCs w:val="24"/>
              </w:rPr>
              <w:t xml:space="preserve">Übergabegespräche </w:t>
            </w:r>
            <w:r w:rsidRPr="00354903">
              <w:rPr>
                <w:rFonts w:ascii="Futura Lt BT" w:hAnsi="Futura Lt BT"/>
                <w:b/>
                <w:sz w:val="24"/>
                <w:szCs w:val="24"/>
              </w:rPr>
              <w:t>mit der Oberstufe werden angestrebt</w:t>
            </w:r>
          </w:p>
        </w:tc>
      </w:tr>
    </w:tbl>
    <w:p w:rsidR="00CC72B1" w:rsidRDefault="00CC72B1"/>
    <w:p w:rsidR="000A0BF6" w:rsidRDefault="000A0BF6">
      <w:bookmarkStart w:id="0" w:name="_GoBack"/>
      <w:bookmarkEnd w:id="0"/>
    </w:p>
    <w:sectPr w:rsidR="000A0BF6" w:rsidSect="00127949">
      <w:headerReference w:type="default" r:id="rId8"/>
      <w:footerReference w:type="default" r:id="rId9"/>
      <w:pgSz w:w="16838" w:h="11906" w:orient="landscape"/>
      <w:pgMar w:top="851" w:right="964" w:bottom="709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710" w:rsidRDefault="00573710" w:rsidP="00855E3F">
      <w:pPr>
        <w:spacing w:after="0" w:line="240" w:lineRule="auto"/>
      </w:pPr>
      <w:r>
        <w:separator/>
      </w:r>
    </w:p>
  </w:endnote>
  <w:endnote w:type="continuationSeparator" w:id="0">
    <w:p w:rsidR="00573710" w:rsidRDefault="00573710" w:rsidP="0085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Lt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E3F" w:rsidRDefault="00BE5DF8">
    <w:pPr>
      <w:pStyle w:val="Fuzeile"/>
    </w:pPr>
    <w:r>
      <w:t>20. September 2016,</w:t>
    </w:r>
    <w:r w:rsidR="00855E3F">
      <w:t xml:space="preserve"> S. Rietmann</w:t>
    </w:r>
    <w:r>
      <w:t xml:space="preserve"> (SL)</w:t>
    </w:r>
    <w:r w:rsidR="00855E3F">
      <w:tab/>
      <w:t xml:space="preserve">                                            </w:t>
    </w:r>
    <w:r w:rsidR="000D551A">
      <w:t xml:space="preserve">                                 </w:t>
    </w:r>
    <w:r w:rsidR="00855E3F">
      <w:t>Zusammenstellung gemäss Team-Vereinbarung am SCHILF vom 10. September 2016</w:t>
    </w:r>
  </w:p>
  <w:p w:rsidR="00855E3F" w:rsidRDefault="00855E3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710" w:rsidRDefault="00573710" w:rsidP="00855E3F">
      <w:pPr>
        <w:spacing w:after="0" w:line="240" w:lineRule="auto"/>
      </w:pPr>
      <w:r>
        <w:separator/>
      </w:r>
    </w:p>
  </w:footnote>
  <w:footnote w:type="continuationSeparator" w:id="0">
    <w:p w:rsidR="00573710" w:rsidRDefault="00573710" w:rsidP="0085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E3F" w:rsidRPr="00855E3F" w:rsidRDefault="00855E3F" w:rsidP="00855E3F">
    <w:pPr>
      <w:pStyle w:val="Kopfzeile"/>
    </w:pPr>
    <w:r w:rsidRPr="006934C1">
      <w:rPr>
        <w:noProof/>
        <w:lang w:eastAsia="de-CH"/>
      </w:rPr>
      <w:drawing>
        <wp:inline distT="0" distB="0" distL="0" distR="0">
          <wp:extent cx="1962150" cy="214935"/>
          <wp:effectExtent l="0" t="0" r="0" b="0"/>
          <wp:docPr id="28" name="Grafik 28" descr="LogoPs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Ps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540" cy="247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86F"/>
    <w:multiLevelType w:val="hybridMultilevel"/>
    <w:tmpl w:val="61AED5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B69D6"/>
    <w:multiLevelType w:val="hybridMultilevel"/>
    <w:tmpl w:val="5CD274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D7550"/>
    <w:multiLevelType w:val="hybridMultilevel"/>
    <w:tmpl w:val="C46A90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04C1"/>
    <w:multiLevelType w:val="hybridMultilevel"/>
    <w:tmpl w:val="F4D2AF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F0284"/>
    <w:multiLevelType w:val="hybridMultilevel"/>
    <w:tmpl w:val="DCC653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52746"/>
    <w:multiLevelType w:val="hybridMultilevel"/>
    <w:tmpl w:val="2A4279B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B1"/>
    <w:rsid w:val="000861F8"/>
    <w:rsid w:val="000A0BF6"/>
    <w:rsid w:val="000D551A"/>
    <w:rsid w:val="00127949"/>
    <w:rsid w:val="00354903"/>
    <w:rsid w:val="00384354"/>
    <w:rsid w:val="00490BB7"/>
    <w:rsid w:val="00573710"/>
    <w:rsid w:val="00612F39"/>
    <w:rsid w:val="0062589E"/>
    <w:rsid w:val="00696291"/>
    <w:rsid w:val="006B58C0"/>
    <w:rsid w:val="0075593A"/>
    <w:rsid w:val="00855E3F"/>
    <w:rsid w:val="008F1E2B"/>
    <w:rsid w:val="00A11766"/>
    <w:rsid w:val="00AA5BD3"/>
    <w:rsid w:val="00B07306"/>
    <w:rsid w:val="00BE5DF8"/>
    <w:rsid w:val="00C53F61"/>
    <w:rsid w:val="00C803B7"/>
    <w:rsid w:val="00CC72B1"/>
    <w:rsid w:val="00D16311"/>
    <w:rsid w:val="00DA3227"/>
    <w:rsid w:val="00DC17D8"/>
    <w:rsid w:val="00F3718D"/>
    <w:rsid w:val="00FB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28C2C"/>
  <w15:chartTrackingRefBased/>
  <w15:docId w15:val="{909973EE-DAE5-43A6-B1C7-90371AEE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C7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C17D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5E3F"/>
  </w:style>
  <w:style w:type="paragraph" w:styleId="Fuzeile">
    <w:name w:val="footer"/>
    <w:basedOn w:val="Standard"/>
    <w:link w:val="FuzeileZchn"/>
    <w:uiPriority w:val="99"/>
    <w:unhideWhenUsed/>
    <w:rsid w:val="0085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5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481E3-01C9-4666-83E3-952B074A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Primarschule Niederwil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Rietmann</dc:creator>
  <cp:keywords/>
  <dc:description/>
  <cp:lastModifiedBy>Egon Fischer</cp:lastModifiedBy>
  <cp:revision>6</cp:revision>
  <dcterms:created xsi:type="dcterms:W3CDTF">2016-09-20T16:55:00Z</dcterms:created>
  <dcterms:modified xsi:type="dcterms:W3CDTF">2016-09-20T17:10:00Z</dcterms:modified>
</cp:coreProperties>
</file>