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28AEB" w14:textId="77777777" w:rsidR="006B571E" w:rsidRPr="0068779D" w:rsidRDefault="006B571E" w:rsidP="006B571E">
      <w:pPr>
        <w:pStyle w:val="Text"/>
        <w:pBdr>
          <w:top w:val="none" w:sz="0" w:space="0" w:color="auto"/>
          <w:left w:val="none" w:sz="0" w:space="0" w:color="auto"/>
          <w:bottom w:val="none" w:sz="0" w:space="0" w:color="auto"/>
          <w:right w:val="none" w:sz="0" w:space="0" w:color="auto"/>
        </w:pBdr>
        <w:rPr>
          <w:rFonts w:ascii="Arial" w:hAnsi="Arial" w:cs="Arial"/>
          <w:b/>
          <w:bCs/>
          <w:sz w:val="28"/>
          <w:szCs w:val="28"/>
        </w:rPr>
      </w:pPr>
      <w:r w:rsidRPr="0068779D">
        <w:rPr>
          <w:rFonts w:ascii="Arial" w:hAnsi="Arial" w:cs="Arial"/>
          <w:b/>
          <w:bCs/>
          <w:sz w:val="28"/>
          <w:szCs w:val="28"/>
        </w:rPr>
        <w:t>Diabetes Mellitus Typ 1</w:t>
      </w:r>
    </w:p>
    <w:p w14:paraId="5B283203" w14:textId="77777777" w:rsidR="006B571E" w:rsidRPr="00C71F08" w:rsidRDefault="006B571E" w:rsidP="006B571E">
      <w:pPr>
        <w:pStyle w:val="Text"/>
        <w:pBdr>
          <w:top w:val="none" w:sz="0" w:space="0" w:color="auto"/>
          <w:left w:val="none" w:sz="0" w:space="0" w:color="auto"/>
          <w:bottom w:val="none" w:sz="0" w:space="0" w:color="auto"/>
          <w:right w:val="none" w:sz="0" w:space="0" w:color="auto"/>
        </w:pBdr>
        <w:rPr>
          <w:rFonts w:ascii="Arial" w:hAnsi="Arial" w:cs="Arial"/>
          <w:sz w:val="24"/>
          <w:szCs w:val="24"/>
        </w:rPr>
      </w:pPr>
    </w:p>
    <w:p w14:paraId="3013725C" w14:textId="77777777" w:rsidR="006B571E" w:rsidRPr="00C71F08" w:rsidRDefault="006B571E" w:rsidP="006B571E">
      <w:pPr>
        <w:pStyle w:val="Text"/>
        <w:pBdr>
          <w:top w:val="none" w:sz="0" w:space="0" w:color="auto"/>
          <w:left w:val="none" w:sz="0" w:space="0" w:color="auto"/>
          <w:bottom w:val="none" w:sz="0" w:space="0" w:color="auto"/>
          <w:right w:val="none" w:sz="0" w:space="0" w:color="auto"/>
        </w:pBdr>
        <w:rPr>
          <w:rFonts w:ascii="Arial" w:hAnsi="Arial" w:cs="Arial"/>
          <w:sz w:val="24"/>
          <w:szCs w:val="24"/>
        </w:rPr>
      </w:pPr>
    </w:p>
    <w:p w14:paraId="75170205" w14:textId="3A003703" w:rsidR="006B571E" w:rsidRPr="00C71F08" w:rsidRDefault="006B571E" w:rsidP="006B571E">
      <w:pPr>
        <w:pStyle w:val="Text"/>
        <w:pBdr>
          <w:top w:val="none" w:sz="0" w:space="0" w:color="auto"/>
          <w:left w:val="none" w:sz="0" w:space="0" w:color="auto"/>
          <w:bottom w:val="none" w:sz="0" w:space="0" w:color="auto"/>
          <w:right w:val="none" w:sz="0" w:space="0" w:color="auto"/>
        </w:pBdr>
        <w:spacing w:after="40"/>
        <w:jc w:val="both"/>
        <w:rPr>
          <w:rFonts w:ascii="Arial" w:hAnsi="Arial" w:cs="Arial"/>
          <w:sz w:val="24"/>
          <w:szCs w:val="24"/>
        </w:rPr>
      </w:pPr>
      <w:r w:rsidRPr="00C71F08">
        <w:rPr>
          <w:rFonts w:ascii="Arial" w:hAnsi="Arial" w:cs="Arial"/>
          <w:sz w:val="24"/>
          <w:szCs w:val="24"/>
        </w:rPr>
        <w:t>Diabetes mellitus Typ 1 ist eine chronische Stoffwechse</w:t>
      </w:r>
      <w:r w:rsidR="00090F93">
        <w:rPr>
          <w:rFonts w:ascii="Arial" w:hAnsi="Arial" w:cs="Arial"/>
          <w:sz w:val="24"/>
          <w:szCs w:val="24"/>
        </w:rPr>
        <w:t>lerkrankung</w:t>
      </w:r>
      <w:r w:rsidRPr="00C71F08">
        <w:rPr>
          <w:rFonts w:ascii="Arial" w:hAnsi="Arial" w:cs="Arial"/>
          <w:sz w:val="24"/>
          <w:szCs w:val="24"/>
        </w:rPr>
        <w:t>. Sie ist die häufigste Stoffwechselerkrankung im Kinder- und Jugendalter. Die Anzahl der Neu</w:t>
      </w:r>
      <w:r w:rsidR="00090F93">
        <w:rPr>
          <w:rFonts w:ascii="Arial" w:hAnsi="Arial" w:cs="Arial"/>
          <w:sz w:val="24"/>
          <w:szCs w:val="24"/>
        </w:rPr>
        <w:t>erkrankungen</w:t>
      </w:r>
      <w:r w:rsidRPr="00C71F08">
        <w:rPr>
          <w:rFonts w:ascii="Arial" w:hAnsi="Arial" w:cs="Arial"/>
          <w:sz w:val="24"/>
          <w:szCs w:val="24"/>
        </w:rPr>
        <w:t xml:space="preserve"> steigt jährlich. Die Bauchspeicheldrüse produziert das kö</w:t>
      </w:r>
      <w:r>
        <w:rPr>
          <w:rFonts w:ascii="Arial" w:hAnsi="Arial" w:cs="Arial"/>
          <w:sz w:val="24"/>
          <w:szCs w:val="24"/>
        </w:rPr>
        <w:t>r</w:t>
      </w:r>
      <w:r w:rsidRPr="00C71F08">
        <w:rPr>
          <w:rFonts w:ascii="Arial" w:hAnsi="Arial" w:cs="Arial"/>
          <w:sz w:val="24"/>
          <w:szCs w:val="24"/>
        </w:rPr>
        <w:t>pereigene Hormon Insulin zu wenig oder gar nicht. Durch körpereigene Antikörper werden zunehmend die</w:t>
      </w:r>
      <w:r>
        <w:rPr>
          <w:rFonts w:ascii="Arial" w:hAnsi="Arial" w:cs="Arial"/>
          <w:sz w:val="24"/>
          <w:szCs w:val="24"/>
        </w:rPr>
        <w:t xml:space="preserve"> </w:t>
      </w:r>
      <w:r w:rsidRPr="00C71F08">
        <w:rPr>
          <w:rFonts w:ascii="Arial" w:hAnsi="Arial" w:cs="Arial"/>
          <w:sz w:val="24"/>
          <w:szCs w:val="24"/>
        </w:rPr>
        <w:t>insulinproduzierende</w:t>
      </w:r>
      <w:r w:rsidR="009B3878">
        <w:rPr>
          <w:rFonts w:ascii="Arial" w:hAnsi="Arial" w:cs="Arial"/>
          <w:sz w:val="24"/>
          <w:szCs w:val="24"/>
        </w:rPr>
        <w:t>n</w:t>
      </w:r>
      <w:r w:rsidRPr="00C71F08">
        <w:rPr>
          <w:rFonts w:ascii="Arial" w:hAnsi="Arial" w:cs="Arial"/>
          <w:sz w:val="24"/>
          <w:szCs w:val="24"/>
        </w:rPr>
        <w:t xml:space="preserve"> Zellen der Bauchspeicheldrüse zerstört. Die Ursache für diese Autoimmunerkrankung ist bis heute nicht geklärt.</w:t>
      </w:r>
    </w:p>
    <w:p w14:paraId="0EB5686A" w14:textId="3C0EC687" w:rsidR="006B571E" w:rsidRDefault="006B571E" w:rsidP="006B571E">
      <w:pPr>
        <w:pStyle w:val="Text"/>
        <w:pBdr>
          <w:top w:val="none" w:sz="0" w:space="0" w:color="auto"/>
          <w:left w:val="none" w:sz="0" w:space="0" w:color="auto"/>
          <w:bottom w:val="none" w:sz="0" w:space="0" w:color="auto"/>
          <w:right w:val="none" w:sz="0" w:space="0" w:color="auto"/>
        </w:pBdr>
        <w:spacing w:after="40"/>
        <w:jc w:val="both"/>
        <w:rPr>
          <w:rFonts w:ascii="Arial" w:hAnsi="Arial" w:cs="Arial"/>
          <w:sz w:val="24"/>
          <w:szCs w:val="24"/>
        </w:rPr>
      </w:pPr>
      <w:r w:rsidRPr="00C71F08">
        <w:rPr>
          <w:rFonts w:ascii="Arial" w:hAnsi="Arial" w:cs="Arial"/>
          <w:sz w:val="24"/>
          <w:szCs w:val="24"/>
        </w:rPr>
        <w:t>Da das lebensnotwendige Insulin den Blutzucker reguliert, müssen Schülerinnen und Schüler mit Diabetes Insulin mit Insulinspritzen, einem Insulinpen oder mit Hilfe einer Insulinpumpe zuführen. Dafür ist auch die regelmäßige Messung des Blutzuckerwertes notwendig.</w:t>
      </w:r>
      <w:r>
        <w:rPr>
          <w:rFonts w:ascii="Arial" w:hAnsi="Arial" w:cs="Arial"/>
          <w:sz w:val="24"/>
          <w:szCs w:val="24"/>
        </w:rPr>
        <w:t xml:space="preserve"> Der Blutzuckerwert kann mit Hilfe eines Bluttropfens oder eines </w:t>
      </w:r>
      <w:r w:rsidR="00090F93">
        <w:rPr>
          <w:rFonts w:ascii="Arial" w:hAnsi="Arial" w:cs="Arial"/>
          <w:sz w:val="24"/>
          <w:szCs w:val="24"/>
        </w:rPr>
        <w:t>Glukoses</w:t>
      </w:r>
      <w:r>
        <w:rPr>
          <w:rFonts w:ascii="Arial" w:hAnsi="Arial" w:cs="Arial"/>
          <w:sz w:val="24"/>
          <w:szCs w:val="24"/>
        </w:rPr>
        <w:t>ensors ermittelt werden.</w:t>
      </w:r>
    </w:p>
    <w:p w14:paraId="607361E1" w14:textId="77777777" w:rsidR="006B571E" w:rsidRDefault="006B571E" w:rsidP="006B571E">
      <w:pPr>
        <w:pStyle w:val="Text"/>
        <w:pBdr>
          <w:top w:val="none" w:sz="0" w:space="0" w:color="auto"/>
          <w:left w:val="none" w:sz="0" w:space="0" w:color="auto"/>
          <w:bottom w:val="none" w:sz="0" w:space="0" w:color="auto"/>
          <w:right w:val="none" w:sz="0" w:space="0" w:color="auto"/>
        </w:pBdr>
        <w:spacing w:after="40"/>
        <w:jc w:val="both"/>
        <w:rPr>
          <w:rFonts w:ascii="Arial" w:hAnsi="Arial" w:cs="Arial"/>
          <w:sz w:val="24"/>
          <w:szCs w:val="24"/>
        </w:rPr>
      </w:pPr>
    </w:p>
    <w:p w14:paraId="457ED77E" w14:textId="77777777" w:rsidR="006B571E" w:rsidRPr="0068779D" w:rsidRDefault="006B571E" w:rsidP="006B571E">
      <w:pPr>
        <w:pStyle w:val="Text"/>
        <w:pBdr>
          <w:top w:val="none" w:sz="0" w:space="0" w:color="auto"/>
          <w:left w:val="none" w:sz="0" w:space="0" w:color="auto"/>
          <w:bottom w:val="none" w:sz="0" w:space="0" w:color="auto"/>
          <w:right w:val="none" w:sz="0" w:space="0" w:color="auto"/>
        </w:pBdr>
        <w:spacing w:after="40"/>
        <w:jc w:val="both"/>
        <w:rPr>
          <w:rFonts w:ascii="Arial" w:hAnsi="Arial" w:cs="Arial"/>
          <w:b/>
          <w:bCs/>
          <w:sz w:val="24"/>
          <w:szCs w:val="24"/>
        </w:rPr>
      </w:pPr>
      <w:r w:rsidRPr="0068779D">
        <w:rPr>
          <w:rFonts w:ascii="Arial" w:hAnsi="Arial" w:cs="Arial"/>
          <w:b/>
          <w:bCs/>
          <w:sz w:val="24"/>
          <w:szCs w:val="24"/>
        </w:rPr>
        <w:t>Wichtige Informationen, die Sie auf unserer Homepage finden:</w:t>
      </w:r>
    </w:p>
    <w:p w14:paraId="2E1DE60D" w14:textId="77777777" w:rsidR="006B571E" w:rsidRPr="001A4B9A" w:rsidRDefault="006B571E" w:rsidP="006B571E">
      <w:pPr>
        <w:pStyle w:val="Text"/>
        <w:numPr>
          <w:ilvl w:val="0"/>
          <w:numId w:val="1"/>
        </w:numPr>
        <w:pBdr>
          <w:top w:val="none" w:sz="0" w:space="0" w:color="auto"/>
          <w:left w:val="none" w:sz="0" w:space="0" w:color="auto"/>
          <w:bottom w:val="none" w:sz="0" w:space="0" w:color="auto"/>
          <w:right w:val="none" w:sz="0" w:space="0" w:color="auto"/>
        </w:pBdr>
        <w:spacing w:after="40"/>
        <w:jc w:val="both"/>
        <w:rPr>
          <w:rFonts w:ascii="Arial" w:hAnsi="Arial" w:cs="Arial"/>
          <w:sz w:val="24"/>
          <w:szCs w:val="24"/>
        </w:rPr>
      </w:pPr>
      <w:r>
        <w:t xml:space="preserve">Die Verwaltungsvorschrift: </w:t>
      </w:r>
      <w:hyperlink r:id="rId7" w:tgtFrame="_blank" w:history="1">
        <w:r w:rsidRPr="0068779D">
          <w:rPr>
            <w:rStyle w:val="Hyperlink"/>
            <w:rFonts w:ascii="Arial" w:hAnsi="Arial" w:cs="Arial"/>
            <w:color w:val="000000" w:themeColor="text1"/>
            <w:sz w:val="24"/>
            <w:szCs w:val="24"/>
            <w:u w:val="none"/>
          </w:rPr>
          <w:t>Kinder und Jugendliche mit besonderem Förderbedarf und Behinderungen</w:t>
        </w:r>
      </w:hyperlink>
      <w:r w:rsidRPr="0068779D">
        <w:rPr>
          <w:color w:val="000000" w:themeColor="text1"/>
          <w:sz w:val="24"/>
          <w:szCs w:val="24"/>
        </w:rPr>
        <w:t xml:space="preserve"> </w:t>
      </w:r>
    </w:p>
    <w:p w14:paraId="4C0F3C11" w14:textId="77777777" w:rsidR="006B571E" w:rsidRPr="0068779D" w:rsidRDefault="006B571E" w:rsidP="006B571E">
      <w:pPr>
        <w:pStyle w:val="Text"/>
        <w:numPr>
          <w:ilvl w:val="0"/>
          <w:numId w:val="1"/>
        </w:numPr>
        <w:pBdr>
          <w:top w:val="none" w:sz="0" w:space="0" w:color="auto"/>
          <w:left w:val="none" w:sz="0" w:space="0" w:color="auto"/>
          <w:bottom w:val="none" w:sz="0" w:space="0" w:color="auto"/>
          <w:right w:val="none" w:sz="0" w:space="0" w:color="auto"/>
        </w:pBdr>
        <w:spacing w:after="40"/>
        <w:jc w:val="both"/>
        <w:rPr>
          <w:rFonts w:ascii="Arial" w:hAnsi="Arial" w:cs="Arial"/>
          <w:sz w:val="24"/>
          <w:szCs w:val="24"/>
        </w:rPr>
      </w:pPr>
      <w:r>
        <w:rPr>
          <w:rFonts w:ascii="Arial" w:hAnsi="Arial" w:cs="Arial"/>
          <w:color w:val="2A2623"/>
          <w:shd w:val="clear" w:color="auto" w:fill="FFFFFF"/>
        </w:rPr>
        <w:t xml:space="preserve">Die </w:t>
      </w:r>
      <w:r w:rsidRPr="001A4B9A">
        <w:rPr>
          <w:rFonts w:ascii="Arial" w:hAnsi="Arial" w:cs="Arial"/>
          <w:color w:val="2A2623"/>
          <w:shd w:val="clear" w:color="auto" w:fill="FFFFFF"/>
        </w:rPr>
        <w:t>Verwaltungsvorschrift</w:t>
      </w:r>
      <w:r>
        <w:rPr>
          <w:rFonts w:ascii="Arial" w:hAnsi="Arial" w:cs="Arial"/>
          <w:color w:val="2A2623"/>
          <w:shd w:val="clear" w:color="auto" w:fill="FFFFFF"/>
        </w:rPr>
        <w:t>:</w:t>
      </w:r>
      <w:r w:rsidRPr="001A4B9A">
        <w:rPr>
          <w:rFonts w:ascii="Arial" w:hAnsi="Arial" w:cs="Arial"/>
          <w:color w:val="2A2623"/>
          <w:shd w:val="clear" w:color="auto" w:fill="FFFFFF"/>
        </w:rPr>
        <w:t xml:space="preserve"> Verabreichung von Medikamenten bei chronischen Krankheiten in Schule</w:t>
      </w:r>
      <w:r>
        <w:rPr>
          <w:rFonts w:ascii="Arial" w:hAnsi="Arial" w:cs="Arial"/>
          <w:color w:val="2A2623"/>
          <w:shd w:val="clear" w:color="auto" w:fill="FFFFFF"/>
        </w:rPr>
        <w:t xml:space="preserve"> </w:t>
      </w:r>
    </w:p>
    <w:p w14:paraId="7F802C9E" w14:textId="77777777" w:rsidR="006B571E" w:rsidRPr="0068779D" w:rsidRDefault="006B571E" w:rsidP="006B571E">
      <w:pPr>
        <w:pStyle w:val="Text"/>
        <w:numPr>
          <w:ilvl w:val="0"/>
          <w:numId w:val="1"/>
        </w:numPr>
        <w:pBdr>
          <w:top w:val="none" w:sz="0" w:space="0" w:color="auto"/>
          <w:left w:val="none" w:sz="0" w:space="0" w:color="auto"/>
          <w:bottom w:val="none" w:sz="0" w:space="0" w:color="auto"/>
          <w:right w:val="none" w:sz="0" w:space="0" w:color="auto"/>
        </w:pBdr>
        <w:spacing w:after="40"/>
        <w:jc w:val="both"/>
        <w:rPr>
          <w:rFonts w:ascii="Arial" w:hAnsi="Arial" w:cs="Arial"/>
          <w:sz w:val="24"/>
          <w:szCs w:val="24"/>
        </w:rPr>
      </w:pPr>
      <w:r w:rsidRPr="0068779D">
        <w:rPr>
          <w:iCs/>
          <w:sz w:val="24"/>
          <w:szCs w:val="24"/>
        </w:rPr>
        <w:t>Schriftliche Erklärung der Erziehungsberechtigten / der volljährigen Schülerin bzw. des volljährigen Schülers zur Anmeldung an einer außerunterrichtlichen Veranstaltung der Schule</w:t>
      </w:r>
    </w:p>
    <w:p w14:paraId="733C9E6F" w14:textId="77777777" w:rsidR="006B571E" w:rsidRPr="004F0BB8" w:rsidRDefault="006B571E" w:rsidP="006B571E">
      <w:pPr>
        <w:pStyle w:val="Text"/>
        <w:pBdr>
          <w:top w:val="none" w:sz="0" w:space="0" w:color="auto"/>
          <w:left w:val="none" w:sz="0" w:space="0" w:color="auto"/>
          <w:bottom w:val="none" w:sz="0" w:space="0" w:color="auto"/>
          <w:right w:val="none" w:sz="0" w:space="0" w:color="auto"/>
        </w:pBdr>
        <w:spacing w:after="40"/>
        <w:ind w:left="720"/>
        <w:jc w:val="both"/>
        <w:rPr>
          <w:rFonts w:ascii="Arial" w:hAnsi="Arial" w:cs="Arial"/>
          <w:sz w:val="24"/>
          <w:szCs w:val="24"/>
        </w:rPr>
      </w:pPr>
    </w:p>
    <w:p w14:paraId="7796FE09" w14:textId="77777777" w:rsidR="006B571E" w:rsidRDefault="006B571E" w:rsidP="006B571E">
      <w:pPr>
        <w:pStyle w:val="Text"/>
        <w:pBdr>
          <w:top w:val="none" w:sz="0" w:space="0" w:color="auto"/>
          <w:left w:val="none" w:sz="0" w:space="0" w:color="auto"/>
          <w:bottom w:val="none" w:sz="0" w:space="0" w:color="auto"/>
          <w:right w:val="none" w:sz="0" w:space="0" w:color="auto"/>
        </w:pBdr>
        <w:spacing w:after="40"/>
        <w:jc w:val="both"/>
        <w:rPr>
          <w:rFonts w:ascii="Arial" w:hAnsi="Arial" w:cs="Arial"/>
          <w:color w:val="2A2623"/>
          <w:shd w:val="clear" w:color="auto" w:fill="FFFFFF"/>
        </w:rPr>
      </w:pPr>
    </w:p>
    <w:p w14:paraId="769C86E4" w14:textId="77777777" w:rsidR="006B571E" w:rsidRPr="0068779D" w:rsidRDefault="006B571E" w:rsidP="006B571E">
      <w:pPr>
        <w:pStyle w:val="Text"/>
        <w:pBdr>
          <w:top w:val="none" w:sz="0" w:space="0" w:color="auto"/>
          <w:left w:val="none" w:sz="0" w:space="0" w:color="auto"/>
          <w:bottom w:val="none" w:sz="0" w:space="0" w:color="auto"/>
          <w:right w:val="none" w:sz="0" w:space="0" w:color="auto"/>
        </w:pBdr>
        <w:spacing w:after="40"/>
        <w:jc w:val="both"/>
        <w:rPr>
          <w:rFonts w:ascii="Arial" w:hAnsi="Arial" w:cs="Arial"/>
          <w:b/>
          <w:bCs/>
          <w:sz w:val="24"/>
          <w:szCs w:val="24"/>
        </w:rPr>
      </w:pPr>
      <w:r w:rsidRPr="0068779D">
        <w:rPr>
          <w:rFonts w:ascii="Arial" w:hAnsi="Arial" w:cs="Arial"/>
          <w:b/>
          <w:bCs/>
          <w:color w:val="2A2623"/>
          <w:sz w:val="24"/>
          <w:szCs w:val="24"/>
          <w:shd w:val="clear" w:color="auto" w:fill="FFFFFF"/>
        </w:rPr>
        <w:t>Weitere Informationen:</w:t>
      </w:r>
    </w:p>
    <w:p w14:paraId="6DEFE11F" w14:textId="77777777" w:rsidR="006B571E" w:rsidRPr="0068779D" w:rsidRDefault="006B571E" w:rsidP="006B571E">
      <w:pPr>
        <w:pStyle w:val="Text"/>
        <w:numPr>
          <w:ilvl w:val="0"/>
          <w:numId w:val="1"/>
        </w:numPr>
        <w:pBdr>
          <w:top w:val="none" w:sz="0" w:space="0" w:color="auto"/>
          <w:left w:val="none" w:sz="0" w:space="0" w:color="auto"/>
          <w:bottom w:val="none" w:sz="0" w:space="0" w:color="auto"/>
          <w:right w:val="none" w:sz="0" w:space="0" w:color="auto"/>
        </w:pBdr>
        <w:spacing w:after="40"/>
        <w:jc w:val="both"/>
        <w:rPr>
          <w:rFonts w:ascii="Arial" w:hAnsi="Arial" w:cs="Arial"/>
          <w:sz w:val="24"/>
          <w:szCs w:val="24"/>
        </w:rPr>
      </w:pPr>
      <w:r w:rsidRPr="0068779D">
        <w:rPr>
          <w:rFonts w:ascii="Arial" w:hAnsi="Arial" w:cs="Arial"/>
          <w:color w:val="212529"/>
          <w:kern w:val="36"/>
          <w:sz w:val="24"/>
          <w:szCs w:val="24"/>
        </w:rPr>
        <w:t>Kinder und Jugendliche mit chronischen Erkrankungen im Schulsport</w:t>
      </w:r>
    </w:p>
    <w:p w14:paraId="269C4BB0" w14:textId="77777777" w:rsidR="006B571E" w:rsidRPr="0068779D" w:rsidRDefault="006B571E" w:rsidP="006B571E">
      <w:pPr>
        <w:pStyle w:val="Text"/>
        <w:pBdr>
          <w:top w:val="none" w:sz="0" w:space="0" w:color="auto"/>
          <w:left w:val="none" w:sz="0" w:space="0" w:color="auto"/>
          <w:bottom w:val="none" w:sz="0" w:space="0" w:color="auto"/>
          <w:right w:val="none" w:sz="0" w:space="0" w:color="auto"/>
        </w:pBdr>
        <w:spacing w:after="40"/>
        <w:ind w:left="720"/>
        <w:jc w:val="both"/>
        <w:rPr>
          <w:rFonts w:ascii="Arial" w:hAnsi="Arial" w:cs="Arial"/>
          <w:sz w:val="24"/>
          <w:szCs w:val="24"/>
        </w:rPr>
      </w:pPr>
      <w:r w:rsidRPr="0068779D">
        <w:rPr>
          <w:rFonts w:ascii="Arial" w:hAnsi="Arial" w:cs="Arial"/>
          <w:color w:val="212529"/>
          <w:kern w:val="36"/>
          <w:sz w:val="24"/>
          <w:szCs w:val="24"/>
        </w:rPr>
        <w:t xml:space="preserve">Link: </w:t>
      </w:r>
      <w:hyperlink r:id="rId8" w:history="1">
        <w:r w:rsidRPr="0068779D">
          <w:rPr>
            <w:rStyle w:val="Hyperlink"/>
            <w:rFonts w:ascii="Arial" w:hAnsi="Arial" w:cs="Arial"/>
            <w:kern w:val="36"/>
            <w:sz w:val="24"/>
            <w:szCs w:val="24"/>
          </w:rPr>
          <w:t>https://www.ssids.de/files/download/1%20BS%20024.pdf</w:t>
        </w:r>
      </w:hyperlink>
    </w:p>
    <w:p w14:paraId="5510684B" w14:textId="77777777" w:rsidR="006B571E" w:rsidRPr="0068779D" w:rsidRDefault="006B571E" w:rsidP="006B571E">
      <w:pPr>
        <w:pStyle w:val="Text"/>
        <w:numPr>
          <w:ilvl w:val="0"/>
          <w:numId w:val="1"/>
        </w:numPr>
        <w:pBdr>
          <w:top w:val="none" w:sz="0" w:space="0" w:color="auto"/>
          <w:left w:val="none" w:sz="0" w:space="0" w:color="auto"/>
          <w:bottom w:val="none" w:sz="0" w:space="0" w:color="auto"/>
          <w:right w:val="none" w:sz="0" w:space="0" w:color="auto"/>
        </w:pBdr>
        <w:spacing w:after="40"/>
        <w:jc w:val="both"/>
        <w:rPr>
          <w:rFonts w:ascii="Arial" w:hAnsi="Arial" w:cs="Arial"/>
          <w:sz w:val="24"/>
          <w:szCs w:val="24"/>
        </w:rPr>
      </w:pPr>
      <w:r w:rsidRPr="0068779D">
        <w:rPr>
          <w:rFonts w:ascii="Arial" w:hAnsi="Arial" w:cs="Arial"/>
          <w:sz w:val="24"/>
          <w:szCs w:val="24"/>
        </w:rPr>
        <w:t xml:space="preserve">Gabe Notfallmedikament- Nasenspray </w:t>
      </w:r>
      <w:proofErr w:type="spellStart"/>
      <w:r w:rsidRPr="0068779D">
        <w:rPr>
          <w:rFonts w:ascii="Arial" w:hAnsi="Arial" w:cs="Arial"/>
          <w:sz w:val="24"/>
          <w:szCs w:val="24"/>
        </w:rPr>
        <w:t>Baqsimi</w:t>
      </w:r>
      <w:proofErr w:type="spellEnd"/>
    </w:p>
    <w:p w14:paraId="717DD86A" w14:textId="77777777" w:rsidR="006B571E" w:rsidRPr="0068779D" w:rsidRDefault="006B571E" w:rsidP="006B571E">
      <w:pPr>
        <w:pStyle w:val="Text"/>
        <w:pBdr>
          <w:top w:val="none" w:sz="0" w:space="0" w:color="auto"/>
          <w:left w:val="none" w:sz="0" w:space="0" w:color="auto"/>
          <w:bottom w:val="none" w:sz="0" w:space="0" w:color="auto"/>
          <w:right w:val="none" w:sz="0" w:space="0" w:color="auto"/>
        </w:pBdr>
        <w:spacing w:after="40"/>
        <w:ind w:left="720"/>
        <w:jc w:val="both"/>
        <w:rPr>
          <w:rFonts w:ascii="Arial" w:hAnsi="Arial" w:cs="Arial"/>
          <w:sz w:val="24"/>
          <w:szCs w:val="24"/>
        </w:rPr>
      </w:pPr>
      <w:r w:rsidRPr="0068779D">
        <w:rPr>
          <w:rFonts w:ascii="Arial" w:hAnsi="Arial" w:cs="Arial"/>
          <w:sz w:val="24"/>
          <w:szCs w:val="24"/>
        </w:rPr>
        <w:t xml:space="preserve">Link: </w:t>
      </w:r>
      <w:hyperlink r:id="rId9" w:history="1">
        <w:r w:rsidRPr="0068779D">
          <w:rPr>
            <w:rStyle w:val="Hyperlink"/>
            <w:rFonts w:ascii="Arial" w:hAnsi="Arial" w:cs="Arial"/>
            <w:sz w:val="24"/>
            <w:szCs w:val="24"/>
          </w:rPr>
          <w:t>https://www.youtube.com/watch?v=kR3KSqSBYWw</w:t>
        </w:r>
      </w:hyperlink>
    </w:p>
    <w:p w14:paraId="03E44C2E" w14:textId="77777777" w:rsidR="006B571E" w:rsidRDefault="006B571E" w:rsidP="006B571E">
      <w:pPr>
        <w:pStyle w:val="Text"/>
        <w:numPr>
          <w:ilvl w:val="0"/>
          <w:numId w:val="1"/>
        </w:numPr>
        <w:pBdr>
          <w:top w:val="none" w:sz="0" w:space="0" w:color="auto"/>
          <w:left w:val="none" w:sz="0" w:space="0" w:color="auto"/>
          <w:bottom w:val="none" w:sz="0" w:space="0" w:color="auto"/>
          <w:right w:val="none" w:sz="0" w:space="0" w:color="auto"/>
        </w:pBdr>
        <w:jc w:val="both"/>
        <w:rPr>
          <w:rFonts w:ascii="Arial" w:hAnsi="Arial" w:cs="Arial"/>
          <w:sz w:val="24"/>
          <w:szCs w:val="24"/>
        </w:rPr>
      </w:pPr>
      <w:r>
        <w:rPr>
          <w:rFonts w:ascii="Arial" w:hAnsi="Arial" w:cs="Arial"/>
          <w:sz w:val="24"/>
          <w:szCs w:val="24"/>
        </w:rPr>
        <w:t>Kinder mit Diabetes in der Schule</w:t>
      </w:r>
      <w:r w:rsidRPr="0022515D">
        <w:rPr>
          <w:rFonts w:ascii="Arial" w:hAnsi="Arial" w:cs="Arial"/>
          <w:sz w:val="24"/>
          <w:szCs w:val="24"/>
        </w:rPr>
        <w:t xml:space="preserve"> </w:t>
      </w:r>
    </w:p>
    <w:p w14:paraId="684B22F3" w14:textId="77777777" w:rsidR="006B571E" w:rsidRPr="0022515D" w:rsidRDefault="006B571E" w:rsidP="006B571E">
      <w:pPr>
        <w:pStyle w:val="Text"/>
        <w:pBdr>
          <w:top w:val="none" w:sz="0" w:space="0" w:color="auto"/>
          <w:left w:val="none" w:sz="0" w:space="0" w:color="auto"/>
          <w:bottom w:val="none" w:sz="0" w:space="0" w:color="auto"/>
          <w:right w:val="none" w:sz="0" w:space="0" w:color="auto"/>
        </w:pBdr>
        <w:ind w:left="720"/>
        <w:jc w:val="both"/>
        <w:rPr>
          <w:rFonts w:ascii="Arial" w:hAnsi="Arial" w:cs="Arial"/>
          <w:sz w:val="24"/>
          <w:szCs w:val="24"/>
        </w:rPr>
      </w:pPr>
      <w:r w:rsidRPr="0022515D">
        <w:rPr>
          <w:rFonts w:ascii="Arial" w:hAnsi="Arial" w:cs="Arial"/>
          <w:sz w:val="24"/>
          <w:szCs w:val="24"/>
        </w:rPr>
        <w:t xml:space="preserve">Link: </w:t>
      </w:r>
      <w:hyperlink r:id="rId10" w:history="1">
        <w:r w:rsidRPr="0022515D">
          <w:rPr>
            <w:rStyle w:val="Hyperlink"/>
            <w:rFonts w:ascii="Arial" w:hAnsi="Arial" w:cs="Arial"/>
            <w:sz w:val="24"/>
            <w:szCs w:val="24"/>
          </w:rPr>
          <w:t>Schulbroschuere_2025_11_digital.pdf</w:t>
        </w:r>
      </w:hyperlink>
    </w:p>
    <w:p w14:paraId="2588C4DB" w14:textId="77777777" w:rsidR="006B571E" w:rsidRDefault="006B571E" w:rsidP="006B571E">
      <w:pPr>
        <w:pStyle w:val="Text"/>
        <w:numPr>
          <w:ilvl w:val="0"/>
          <w:numId w:val="1"/>
        </w:numPr>
        <w:pBdr>
          <w:top w:val="none" w:sz="0" w:space="0" w:color="auto"/>
          <w:left w:val="none" w:sz="0" w:space="0" w:color="auto"/>
          <w:bottom w:val="none" w:sz="0" w:space="0" w:color="auto"/>
          <w:right w:val="none" w:sz="0" w:space="0" w:color="auto"/>
        </w:pBdr>
        <w:jc w:val="both"/>
        <w:rPr>
          <w:rFonts w:ascii="Arial" w:hAnsi="Arial" w:cs="Arial"/>
          <w:sz w:val="24"/>
          <w:szCs w:val="24"/>
        </w:rPr>
      </w:pPr>
      <w:r w:rsidRPr="0022515D">
        <w:rPr>
          <w:rFonts w:ascii="Arial" w:hAnsi="Arial" w:cs="Arial"/>
          <w:sz w:val="24"/>
          <w:szCs w:val="24"/>
        </w:rPr>
        <w:t>Reisebroschüre 2024</w:t>
      </w:r>
    </w:p>
    <w:p w14:paraId="0AF4D3B6" w14:textId="77777777" w:rsidR="006B571E" w:rsidRDefault="006B571E" w:rsidP="006B571E">
      <w:pPr>
        <w:pStyle w:val="Text"/>
        <w:pBdr>
          <w:top w:val="none" w:sz="0" w:space="0" w:color="auto"/>
          <w:left w:val="none" w:sz="0" w:space="0" w:color="auto"/>
          <w:bottom w:val="none" w:sz="0" w:space="0" w:color="auto"/>
          <w:right w:val="none" w:sz="0" w:space="0" w:color="auto"/>
        </w:pBdr>
        <w:ind w:left="720"/>
        <w:jc w:val="both"/>
        <w:rPr>
          <w:rFonts w:ascii="Arial" w:hAnsi="Arial" w:cs="Arial"/>
          <w:sz w:val="24"/>
          <w:szCs w:val="24"/>
        </w:rPr>
      </w:pPr>
      <w:r>
        <w:rPr>
          <w:rFonts w:ascii="Arial" w:hAnsi="Arial" w:cs="Arial"/>
          <w:sz w:val="24"/>
          <w:szCs w:val="24"/>
        </w:rPr>
        <w:t xml:space="preserve">Link: </w:t>
      </w:r>
      <w:hyperlink r:id="rId11" w:history="1">
        <w:r w:rsidRPr="001A69B5">
          <w:rPr>
            <w:rStyle w:val="Hyperlink"/>
            <w:rFonts w:ascii="Arial" w:hAnsi="Arial" w:cs="Arial"/>
            <w:sz w:val="24"/>
            <w:szCs w:val="24"/>
          </w:rPr>
          <w:t>https://dgpaed.de/files/dgpaed.de/downloads/Diebetes%20mellitus%20-%20Die%20beliebtesten%20Schulungsmaterialien/24_05_dds_kidsreise_04.pdf</w:t>
        </w:r>
      </w:hyperlink>
    </w:p>
    <w:p w14:paraId="0FE142F6" w14:textId="77777777" w:rsidR="006B571E" w:rsidRPr="0044650F" w:rsidRDefault="006B571E" w:rsidP="0044650F"/>
    <w:sectPr w:rsidR="006B571E" w:rsidRPr="0044650F" w:rsidSect="001E03DE">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B14D7" w14:textId="77777777" w:rsidR="006B571E" w:rsidRDefault="006B571E" w:rsidP="001E03DE">
      <w:r>
        <w:separator/>
      </w:r>
    </w:p>
  </w:endnote>
  <w:endnote w:type="continuationSeparator" w:id="0">
    <w:p w14:paraId="54A4A397" w14:textId="77777777" w:rsidR="006B571E" w:rsidRDefault="006B571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6C28B" w14:textId="77777777" w:rsidR="006B571E" w:rsidRDefault="006B571E" w:rsidP="001E03DE">
      <w:r>
        <w:separator/>
      </w:r>
    </w:p>
  </w:footnote>
  <w:footnote w:type="continuationSeparator" w:id="0">
    <w:p w14:paraId="4126519B" w14:textId="77777777" w:rsidR="006B571E" w:rsidRDefault="006B571E" w:rsidP="001E0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7470D"/>
    <w:multiLevelType w:val="hybridMultilevel"/>
    <w:tmpl w:val="BBF2A700"/>
    <w:lvl w:ilvl="0" w:tplc="3E8AB66C">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4400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1E"/>
    <w:rsid w:val="00090F93"/>
    <w:rsid w:val="00115ED6"/>
    <w:rsid w:val="001A2103"/>
    <w:rsid w:val="001E03DE"/>
    <w:rsid w:val="002223B8"/>
    <w:rsid w:val="00296589"/>
    <w:rsid w:val="0044650F"/>
    <w:rsid w:val="006B571E"/>
    <w:rsid w:val="008A7911"/>
    <w:rsid w:val="009533B3"/>
    <w:rsid w:val="009935DA"/>
    <w:rsid w:val="009B3878"/>
    <w:rsid w:val="009C05F9"/>
    <w:rsid w:val="00C22DA6"/>
    <w:rsid w:val="00CD6932"/>
    <w:rsid w:val="00EE4E1E"/>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14A9A"/>
  <w15:chartTrackingRefBased/>
  <w15:docId w15:val="{4640EDEC-D5D2-4B32-86DA-BFDB641A9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40" w:lineRule="auto"/>
    </w:pPr>
  </w:style>
  <w:style w:type="paragraph" w:styleId="berschrift1">
    <w:name w:val="heading 1"/>
    <w:basedOn w:val="Standard"/>
    <w:next w:val="Standard"/>
    <w:link w:val="berschrift1Zchn"/>
    <w:uiPriority w:val="9"/>
    <w:qFormat/>
    <w:rsid w:val="006B571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6B571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6B571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6B571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6B571E"/>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6B571E"/>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B571E"/>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6B571E"/>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B571E"/>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6B571E"/>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6B571E"/>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6B571E"/>
    <w:rPr>
      <w:rFonts w:asciiTheme="minorHAnsi" w:eastAsiaTheme="majorEastAsia" w:hAnsiTheme="minorHAnsi"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6B571E"/>
    <w:rPr>
      <w:rFonts w:asciiTheme="minorHAnsi" w:eastAsiaTheme="majorEastAsia" w:hAnsiTheme="min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6B571E"/>
    <w:rPr>
      <w:rFonts w:asciiTheme="minorHAnsi" w:eastAsiaTheme="majorEastAsia" w:hAnsiTheme="min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6B57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B57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6B57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B57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6B571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B57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B571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B57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6B571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B571E"/>
    <w:rPr>
      <w:i/>
      <w:iCs/>
      <w:color w:val="404040" w:themeColor="text1" w:themeTint="BF"/>
    </w:rPr>
  </w:style>
  <w:style w:type="paragraph" w:styleId="Listenabsatz">
    <w:name w:val="List Paragraph"/>
    <w:basedOn w:val="Standard"/>
    <w:uiPriority w:val="34"/>
    <w:qFormat/>
    <w:rsid w:val="006B571E"/>
    <w:pPr>
      <w:ind w:left="720"/>
      <w:contextualSpacing/>
    </w:pPr>
  </w:style>
  <w:style w:type="character" w:styleId="IntensiveHervorhebung">
    <w:name w:val="Intense Emphasis"/>
    <w:basedOn w:val="Absatz-Standardschriftart"/>
    <w:uiPriority w:val="21"/>
    <w:qFormat/>
    <w:rsid w:val="006B571E"/>
    <w:rPr>
      <w:i/>
      <w:iCs/>
      <w:color w:val="365F91" w:themeColor="accent1" w:themeShade="BF"/>
    </w:rPr>
  </w:style>
  <w:style w:type="paragraph" w:styleId="IntensivesZitat">
    <w:name w:val="Intense Quote"/>
    <w:basedOn w:val="Standard"/>
    <w:next w:val="Standard"/>
    <w:link w:val="IntensivesZitatZchn"/>
    <w:uiPriority w:val="30"/>
    <w:qFormat/>
    <w:rsid w:val="006B571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6B571E"/>
    <w:rPr>
      <w:i/>
      <w:iCs/>
      <w:color w:val="365F91" w:themeColor="accent1" w:themeShade="BF"/>
    </w:rPr>
  </w:style>
  <w:style w:type="character" w:styleId="IntensiverVerweis">
    <w:name w:val="Intense Reference"/>
    <w:basedOn w:val="Absatz-Standardschriftart"/>
    <w:uiPriority w:val="32"/>
    <w:qFormat/>
    <w:rsid w:val="006B571E"/>
    <w:rPr>
      <w:b/>
      <w:bCs/>
      <w:smallCaps/>
      <w:color w:val="365F91" w:themeColor="accent1" w:themeShade="BF"/>
      <w:spacing w:val="5"/>
    </w:rPr>
  </w:style>
  <w:style w:type="paragraph" w:customStyle="1" w:styleId="Text">
    <w:name w:val="Text"/>
    <w:rsid w:val="006B571E"/>
    <w:pPr>
      <w:pBdr>
        <w:top w:val="none" w:sz="96" w:space="31" w:color="FFFFFF" w:shadow="1" w:frame="1"/>
        <w:left w:val="none" w:sz="96" w:space="31" w:color="FFFFFF" w:shadow="1" w:frame="1"/>
        <w:bottom w:val="none" w:sz="96" w:space="31" w:color="FFFFFF" w:shadow="1" w:frame="1"/>
        <w:right w:val="none" w:sz="96" w:space="31" w:color="FFFFFF" w:shadow="1" w:frame="1"/>
      </w:pBdr>
      <w:spacing w:line="240" w:lineRule="auto"/>
    </w:pPr>
    <w:rPr>
      <w:rFonts w:ascii="Helvetica" w:eastAsia="Times New Roman" w:hAnsi="Helvetica" w:cs="Arial Unicode MS"/>
      <w:color w:val="000000"/>
      <w:sz w:val="22"/>
      <w:lang w:eastAsia="de-DE"/>
    </w:rPr>
  </w:style>
  <w:style w:type="character" w:styleId="Hyperlink">
    <w:name w:val="Hyperlink"/>
    <w:basedOn w:val="Absatz-Standardschriftart"/>
    <w:uiPriority w:val="99"/>
    <w:unhideWhenUsed/>
    <w:rsid w:val="006B57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ids.de/files/download/1%20BS%20024.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url?sa=i&amp;source=web&amp;rct=j&amp;url=https://ka.schulamt-bw.de/site/pbs-bw-rebrush2024/get/params_E941848924_Dattachment/5320162/VwV2008EndfassungLAK.pdf&amp;ved=2ahUKEwiGwIXfncWVAxUoQfEDHVfYE-8Qy_kOegoIAggACAAIChAB&amp;opi=89978449&amp;cd&amp;psig=AOvVaw269VvXVuC09zxo5eyot6bR&amp;ust=1783674042892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gpaed.de/files/dgpaed.de/downloads/Diebetes%20mellitus%20-%20Die%20beliebtesten%20Schulungsmaterialien/24_05_dds_kidsreise_04.pdf" TargetMode="External"/><Relationship Id="rId5" Type="http://schemas.openxmlformats.org/officeDocument/2006/relationships/footnotes" Target="footnotes.xml"/><Relationship Id="rId10" Type="http://schemas.openxmlformats.org/officeDocument/2006/relationships/hyperlink" Target="https://dgpaed.de/files/dgpaed.de/downloads/Diebetes%20mellitus%20-%20Die%20beliebtesten%20Schulungsmaterialien/Schulbroschuere_2025_11_digital.pdf" TargetMode="External"/><Relationship Id="rId4" Type="http://schemas.openxmlformats.org/officeDocument/2006/relationships/webSettings" Target="webSettings.xml"/><Relationship Id="rId9" Type="http://schemas.openxmlformats.org/officeDocument/2006/relationships/hyperlink" Target="https://www.youtube.com/watch?v=kR3KSqSBYWw"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2193</Characters>
  <Application>Microsoft Office Word</Application>
  <DocSecurity>0</DocSecurity>
  <Lines>18</Lines>
  <Paragraphs>5</Paragraphs>
  <ScaleCrop>false</ScaleCrop>
  <Company>BITBW</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 Susanna (SSA Karlsruhe)</dc:creator>
  <cp:keywords/>
  <dc:description/>
  <cp:lastModifiedBy>Becker, Susanna (SSA Karlsruhe)</cp:lastModifiedBy>
  <cp:revision>3</cp:revision>
  <dcterms:created xsi:type="dcterms:W3CDTF">2026-07-09T09:36:00Z</dcterms:created>
  <dcterms:modified xsi:type="dcterms:W3CDTF">2026-07-09T09:59:00Z</dcterms:modified>
</cp:coreProperties>
</file>