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Pr="00F44DB3" w:rsidRDefault="00D275DB" w:rsidP="0044650F">
      <w:pPr>
        <w:rPr>
          <w:b/>
        </w:rPr>
      </w:pPr>
      <w:bookmarkStart w:id="0" w:name="_GoBack"/>
      <w:bookmarkEnd w:id="0"/>
      <w:r w:rsidRPr="00F44DB3">
        <w:rPr>
          <w:b/>
        </w:rPr>
        <w:t>Dokumentation</w:t>
      </w:r>
      <w:r w:rsidR="00F44DB3" w:rsidRPr="00F44DB3">
        <w:rPr>
          <w:b/>
        </w:rPr>
        <w:t>/Stellungnahme</w:t>
      </w:r>
      <w:r w:rsidRPr="00F44DB3">
        <w:rPr>
          <w:b/>
        </w:rPr>
        <w:t xml:space="preserve"> Sonderpädagogischer Dienst</w:t>
      </w:r>
    </w:p>
    <w:p w:rsidR="00D275DB" w:rsidRDefault="00D275DB" w:rsidP="0044650F"/>
    <w:p w:rsidR="00D275DB" w:rsidRDefault="00D275DB" w:rsidP="0044650F"/>
    <w:p w:rsidR="00D275DB" w:rsidRDefault="00D275DB" w:rsidP="0044650F"/>
    <w:tbl>
      <w:tblPr>
        <w:tblW w:w="100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883"/>
        <w:gridCol w:w="3792"/>
      </w:tblGrid>
      <w:tr w:rsidR="00D275DB" w:rsidRPr="00D275DB" w:rsidTr="00670ADF">
        <w:trPr>
          <w:trHeight w:val="473"/>
        </w:trPr>
        <w:tc>
          <w:tcPr>
            <w:tcW w:w="10021" w:type="dxa"/>
            <w:gridSpan w:val="3"/>
            <w:shd w:val="clear" w:color="auto" w:fill="FFFFFF" w:themeFill="background1"/>
          </w:tcPr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color w:val="00000A"/>
                <w:spacing w:val="40"/>
                <w:sz w:val="12"/>
                <w:szCs w:val="12"/>
                <w:lang w:eastAsia="de-DE"/>
              </w:rPr>
            </w:pP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color w:val="00000A"/>
                <w:szCs w:val="20"/>
                <w:lang w:eastAsia="de-DE"/>
              </w:rPr>
            </w:pPr>
            <w:r w:rsidRPr="00D275DB">
              <w:rPr>
                <w:rFonts w:eastAsia="Times New Roman" w:cs="Times New Roman"/>
                <w:b/>
                <w:color w:val="00000A"/>
                <w:szCs w:val="20"/>
                <w:lang w:eastAsia="de-DE"/>
              </w:rPr>
              <w:t xml:space="preserve">3.2 Stufe 2: Voraussetzung für eine Überprüfung ist der Einbezug eines sonderpädagogischen Dienstes </w:t>
            </w:r>
            <w:r w:rsidRPr="00D275DB">
              <w:rPr>
                <w:rFonts w:eastAsia="Times New Roman" w:cs="Times New Roman"/>
                <w:b/>
                <w:color w:val="00000A"/>
                <w:sz w:val="22"/>
                <w:szCs w:val="20"/>
                <w:lang w:eastAsia="de-DE"/>
              </w:rPr>
              <w:t>(3-5 Besuche / 4-6 Monate Wirksamkeit)</w:t>
            </w:r>
          </w:p>
          <w:p w:rsidR="00D275DB" w:rsidRPr="00D275DB" w:rsidRDefault="00D275DB" w:rsidP="00670ADF">
            <w:pPr>
              <w:widowControl w:val="0"/>
              <w:ind w:left="720"/>
              <w:contextualSpacing/>
              <w:rPr>
                <w:rFonts w:eastAsia="Times New Roman"/>
                <w:color w:val="00000A"/>
                <w:sz w:val="6"/>
                <w:szCs w:val="6"/>
              </w:rPr>
            </w:pPr>
          </w:p>
        </w:tc>
      </w:tr>
      <w:tr w:rsidR="00D275DB" w:rsidRPr="00D275DB" w:rsidTr="00670ADF">
        <w:tc>
          <w:tcPr>
            <w:tcW w:w="6229" w:type="dxa"/>
            <w:gridSpan w:val="2"/>
            <w:shd w:val="clear" w:color="auto" w:fill="FFFFFF" w:themeFill="background1"/>
          </w:tcPr>
          <w:p w:rsidR="00D275DB" w:rsidRPr="00D275DB" w:rsidRDefault="00D275DB" w:rsidP="00670ADF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color w:val="00000A"/>
                <w:szCs w:val="20"/>
                <w:lang w:eastAsia="de-DE"/>
              </w:rPr>
            </w:pPr>
            <w:r w:rsidRPr="00D275DB">
              <w:rPr>
                <w:rFonts w:eastAsia="Times New Roman" w:cs="Times New Roman"/>
                <w:b/>
                <w:color w:val="00000A"/>
                <w:szCs w:val="20"/>
                <w:lang w:eastAsia="de-DE"/>
              </w:rPr>
              <w:t xml:space="preserve">Name der Lehrkraft SOPÄDIE: 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instrText xml:space="preserve"> FORMTEXT _</w:instrTex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separate"/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792" w:type="dxa"/>
            <w:shd w:val="clear" w:color="auto" w:fill="FFFFFF" w:themeFill="background1"/>
          </w:tcPr>
          <w:p w:rsidR="00D275DB" w:rsidRPr="00D275DB" w:rsidRDefault="00D275DB" w:rsidP="00670ADF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color w:val="00000A"/>
                <w:szCs w:val="20"/>
                <w:lang w:eastAsia="de-DE"/>
              </w:rPr>
            </w:pPr>
            <w:r w:rsidRPr="00D275DB">
              <w:rPr>
                <w:rFonts w:eastAsia="Times New Roman" w:cs="Times New Roman"/>
                <w:b/>
                <w:color w:val="00000A"/>
                <w:szCs w:val="20"/>
                <w:lang w:eastAsia="de-DE"/>
              </w:rPr>
              <w:t>SBBZ: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t xml:space="preserve"> 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instrText xml:space="preserve"> FORMTEXT _</w:instrTex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separate"/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275DB" w:rsidRPr="00D275DB" w:rsidTr="00670ADF">
        <w:trPr>
          <w:trHeight w:val="280"/>
        </w:trPr>
        <w:tc>
          <w:tcPr>
            <w:tcW w:w="1346" w:type="dxa"/>
            <w:shd w:val="clear" w:color="auto" w:fill="FFFFFF" w:themeFill="background1"/>
          </w:tcPr>
          <w:p w:rsidR="00D275DB" w:rsidRPr="00D275DB" w:rsidRDefault="00D275DB" w:rsidP="00670ADF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b/>
                <w:color w:val="00000A"/>
                <w:sz w:val="20"/>
                <w:szCs w:val="18"/>
                <w:lang w:eastAsia="de-DE"/>
              </w:rPr>
            </w:pPr>
            <w:r w:rsidRPr="00D275DB">
              <w:rPr>
                <w:rFonts w:eastAsia="Times New Roman" w:cs="Times New Roman"/>
                <w:b/>
                <w:color w:val="00000A"/>
                <w:sz w:val="20"/>
                <w:szCs w:val="18"/>
                <w:lang w:eastAsia="de-DE"/>
              </w:rPr>
              <w:t>Datum</w:t>
            </w:r>
          </w:p>
        </w:tc>
        <w:tc>
          <w:tcPr>
            <w:tcW w:w="8675" w:type="dxa"/>
            <w:gridSpan w:val="2"/>
            <w:shd w:val="clear" w:color="auto" w:fill="FFFFFF" w:themeFill="background1"/>
          </w:tcPr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20"/>
                <w:szCs w:val="18"/>
                <w:lang w:eastAsia="de-DE"/>
              </w:rPr>
            </w:pPr>
            <w:r w:rsidRPr="00D275DB">
              <w:rPr>
                <w:rFonts w:eastAsia="Times New Roman" w:cs="Times New Roman"/>
                <w:b/>
                <w:color w:val="00000A"/>
                <w:sz w:val="20"/>
                <w:szCs w:val="18"/>
                <w:lang w:eastAsia="de-DE"/>
              </w:rPr>
              <w:t xml:space="preserve">Inhalt </w:t>
            </w:r>
            <w:r w:rsidRPr="00D275DB">
              <w:rPr>
                <w:rFonts w:eastAsia="Times New Roman" w:cs="Times New Roman"/>
                <w:color w:val="00000A"/>
                <w:sz w:val="20"/>
                <w:szCs w:val="18"/>
                <w:lang w:eastAsia="de-DE"/>
              </w:rPr>
              <w:t>(Hospitationen, Teilnahme an Runden Tischen, Inhalt der Kooperationsgespräche,…)</w:t>
            </w:r>
          </w:p>
        </w:tc>
      </w:tr>
      <w:tr w:rsidR="00D275DB" w:rsidRPr="00D275DB" w:rsidTr="00670ADF">
        <w:trPr>
          <w:trHeight w:val="236"/>
        </w:trPr>
        <w:tc>
          <w:tcPr>
            <w:tcW w:w="1346" w:type="dxa"/>
          </w:tcPr>
          <w:p w:rsidR="00D275DB" w:rsidRPr="00D275DB" w:rsidRDefault="00D275DB" w:rsidP="00670ADF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instrText xml:space="preserve"> FORMTEXT </w:instrTex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separate"/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675" w:type="dxa"/>
            <w:gridSpan w:val="2"/>
          </w:tcPr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instrText xml:space="preserve"> FORMTEXT </w:instrTex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separate"/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275DB" w:rsidRPr="00D275DB" w:rsidTr="00670ADF">
        <w:trPr>
          <w:trHeight w:val="236"/>
        </w:trPr>
        <w:tc>
          <w:tcPr>
            <w:tcW w:w="1346" w:type="dxa"/>
          </w:tcPr>
          <w:p w:rsidR="00D275DB" w:rsidRPr="00D275DB" w:rsidRDefault="00D275DB" w:rsidP="00670ADF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</w:tc>
        <w:tc>
          <w:tcPr>
            <w:tcW w:w="8675" w:type="dxa"/>
            <w:gridSpan w:val="2"/>
          </w:tcPr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</w:tc>
      </w:tr>
      <w:tr w:rsidR="00D275DB" w:rsidRPr="00D275DB" w:rsidTr="00670ADF">
        <w:trPr>
          <w:trHeight w:val="236"/>
        </w:trPr>
        <w:tc>
          <w:tcPr>
            <w:tcW w:w="1346" w:type="dxa"/>
          </w:tcPr>
          <w:p w:rsidR="00D275DB" w:rsidRPr="00D275DB" w:rsidRDefault="00D275DB" w:rsidP="00670ADF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</w:tc>
        <w:tc>
          <w:tcPr>
            <w:tcW w:w="8675" w:type="dxa"/>
            <w:gridSpan w:val="2"/>
          </w:tcPr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</w:tc>
      </w:tr>
      <w:tr w:rsidR="00D275DB" w:rsidRPr="00D275DB" w:rsidTr="00670ADF">
        <w:trPr>
          <w:trHeight w:val="236"/>
        </w:trPr>
        <w:tc>
          <w:tcPr>
            <w:tcW w:w="1346" w:type="dxa"/>
          </w:tcPr>
          <w:p w:rsidR="00D275DB" w:rsidRPr="00D275DB" w:rsidRDefault="00D275DB" w:rsidP="00670ADF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</w:tc>
        <w:tc>
          <w:tcPr>
            <w:tcW w:w="8675" w:type="dxa"/>
            <w:gridSpan w:val="2"/>
          </w:tcPr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</w:tc>
      </w:tr>
      <w:tr w:rsidR="00D275DB" w:rsidRPr="00D275DB" w:rsidTr="00670ADF">
        <w:trPr>
          <w:trHeight w:val="286"/>
        </w:trPr>
        <w:tc>
          <w:tcPr>
            <w:tcW w:w="1346" w:type="dxa"/>
          </w:tcPr>
          <w:p w:rsidR="00D275DB" w:rsidRPr="00D275DB" w:rsidRDefault="00D275DB" w:rsidP="00670ADF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</w:tc>
        <w:tc>
          <w:tcPr>
            <w:tcW w:w="8675" w:type="dxa"/>
            <w:gridSpan w:val="2"/>
          </w:tcPr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</w:tc>
      </w:tr>
      <w:tr w:rsidR="00D275DB" w:rsidRPr="00D275DB" w:rsidTr="00670ADF">
        <w:trPr>
          <w:trHeight w:val="736"/>
        </w:trPr>
        <w:tc>
          <w:tcPr>
            <w:tcW w:w="10021" w:type="dxa"/>
            <w:gridSpan w:val="3"/>
            <w:vAlign w:val="center"/>
          </w:tcPr>
          <w:p w:rsidR="00D275DB" w:rsidRDefault="00593BDC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20"/>
                <w:szCs w:val="18"/>
                <w:lang w:eastAsia="de-DE"/>
              </w:rPr>
            </w:pPr>
            <w:r>
              <w:rPr>
                <w:rFonts w:eastAsia="Times New Roman" w:cs="Times New Roman"/>
                <w:b/>
                <w:noProof/>
                <w:color w:val="00000A"/>
                <w:sz w:val="20"/>
                <w:szCs w:val="18"/>
                <w:lang w:eastAsia="de-DE"/>
              </w:rPr>
              <w:t>Kooperative Förderplanung</w:t>
            </w:r>
          </w:p>
          <w:p w:rsidR="00593BDC" w:rsidRDefault="00593BDC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20"/>
                <w:szCs w:val="18"/>
                <w:lang w:eastAsia="de-DE"/>
              </w:rPr>
            </w:pPr>
          </w:p>
          <w:p w:rsidR="00593BDC" w:rsidRPr="00D275DB" w:rsidRDefault="00593BDC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20"/>
                <w:szCs w:val="18"/>
                <w:lang w:eastAsia="de-DE"/>
              </w:rPr>
            </w:pP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18"/>
                <w:szCs w:val="18"/>
                <w:lang w:eastAsia="de-DE"/>
              </w:rPr>
            </w:pPr>
            <w:r w:rsidRPr="00D275DB">
              <w:rPr>
                <w:rFonts w:eastAsia="Times New Roman" w:cs="Times New Roman"/>
                <w:b/>
                <w:noProof/>
                <w:color w:val="00000A"/>
                <w:szCs w:val="18"/>
                <w:lang w:eastAsia="de-DE"/>
              </w:rPr>
              <w:t>Vorschläge/Ideen der Lehrkraft des sonderpäd. Dienstes</w:t>
            </w:r>
            <w:r w:rsidRPr="00D275DB">
              <w:rPr>
                <w:rFonts w:eastAsia="Times New Roman" w:cs="Times New Roman"/>
                <w:b/>
                <w:noProof/>
                <w:color w:val="00000A"/>
                <w:sz w:val="18"/>
                <w:szCs w:val="18"/>
                <w:lang w:eastAsia="de-DE"/>
              </w:rPr>
              <w:t xml:space="preserve"> (Überprüfung, Einschaltung eines sonderpäd. Dienstes einer anderen Fachrichtung):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t xml:space="preserve"> </w:t>
            </w: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18"/>
                <w:szCs w:val="18"/>
                <w:lang w:eastAsia="de-DE"/>
              </w:rPr>
            </w:pP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instrText xml:space="preserve"> FORMTEXT </w:instrTex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separate"/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end"/>
            </w: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18"/>
                <w:szCs w:val="18"/>
                <w:lang w:eastAsia="de-DE"/>
              </w:rPr>
            </w:pP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18"/>
                <w:szCs w:val="18"/>
                <w:lang w:eastAsia="de-DE"/>
              </w:rPr>
            </w:pP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18"/>
                <w:szCs w:val="18"/>
                <w:lang w:eastAsia="de-DE"/>
              </w:rPr>
            </w:pP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color w:val="00000A"/>
                <w:sz w:val="18"/>
                <w:szCs w:val="18"/>
                <w:lang w:eastAsia="de-DE"/>
              </w:rPr>
            </w:pPr>
          </w:p>
        </w:tc>
      </w:tr>
      <w:tr w:rsidR="00D275DB" w:rsidRPr="00D275DB" w:rsidTr="00670ADF">
        <w:trPr>
          <w:trHeight w:val="736"/>
        </w:trPr>
        <w:tc>
          <w:tcPr>
            <w:tcW w:w="10021" w:type="dxa"/>
            <w:gridSpan w:val="3"/>
          </w:tcPr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18"/>
                <w:szCs w:val="18"/>
                <w:lang w:eastAsia="de-DE"/>
              </w:rPr>
            </w:pPr>
            <w:r w:rsidRPr="00D275DB">
              <w:rPr>
                <w:rFonts w:eastAsia="Times New Roman" w:cs="Times New Roman"/>
                <w:b/>
                <w:color w:val="00000A"/>
                <w:szCs w:val="20"/>
                <w:lang w:eastAsia="de-DE"/>
              </w:rPr>
              <w:t>Gemeinsame Empfehlung</w:t>
            </w:r>
            <w:r w:rsidRPr="00D275DB">
              <w:rPr>
                <w:rFonts w:eastAsia="Times New Roman" w:cs="Times New Roman"/>
                <w:b/>
                <w:noProof/>
                <w:color w:val="00000A"/>
                <w:sz w:val="18"/>
                <w:szCs w:val="18"/>
                <w:lang w:eastAsia="de-DE"/>
              </w:rPr>
              <w:t xml:space="preserve"> (Sonderpäd. Dienst und Lehrkraft der allg. Schule):</w:t>
            </w: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instrText xml:space="preserve"> FORMTEXT </w:instrTex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separate"/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noProof/>
                <w:color w:val="00000A"/>
                <w:sz w:val="18"/>
                <w:szCs w:val="18"/>
                <w:lang w:eastAsia="de-DE"/>
              </w:rPr>
              <w:t> </w:t>
            </w:r>
            <w:r w:rsidRPr="00D275DB"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  <w:fldChar w:fldCharType="end"/>
            </w: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color w:val="00000A"/>
                <w:sz w:val="18"/>
                <w:szCs w:val="18"/>
                <w:lang w:eastAsia="de-DE"/>
              </w:rPr>
            </w:pPr>
          </w:p>
          <w:p w:rsidR="00D275DB" w:rsidRPr="00D275DB" w:rsidRDefault="00D275DB" w:rsidP="00670ADF">
            <w:pPr>
              <w:widowControl w:val="0"/>
              <w:rPr>
                <w:rFonts w:eastAsia="Times New Roman" w:cs="Times New Roman"/>
                <w:b/>
                <w:noProof/>
                <w:color w:val="00000A"/>
                <w:sz w:val="18"/>
                <w:szCs w:val="18"/>
                <w:lang w:eastAsia="de-DE"/>
              </w:rPr>
            </w:pPr>
          </w:p>
        </w:tc>
      </w:tr>
    </w:tbl>
    <w:p w:rsidR="00D275DB" w:rsidRPr="0044650F" w:rsidRDefault="00D275DB" w:rsidP="0044650F"/>
    <w:sectPr w:rsidR="00D275DB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DB" w:rsidRDefault="00D275DB" w:rsidP="001E03DE">
      <w:r>
        <w:separator/>
      </w:r>
    </w:p>
  </w:endnote>
  <w:endnote w:type="continuationSeparator" w:id="0">
    <w:p w:rsidR="00D275DB" w:rsidRDefault="00D275D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DB" w:rsidRDefault="00D275DB" w:rsidP="001E03DE">
      <w:r>
        <w:separator/>
      </w:r>
    </w:p>
  </w:footnote>
  <w:footnote w:type="continuationSeparator" w:id="0">
    <w:p w:rsidR="00D275DB" w:rsidRDefault="00D275DB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DB"/>
    <w:rsid w:val="001A2103"/>
    <w:rsid w:val="001E03DE"/>
    <w:rsid w:val="002223B8"/>
    <w:rsid w:val="00296589"/>
    <w:rsid w:val="003B26EB"/>
    <w:rsid w:val="0044650F"/>
    <w:rsid w:val="00586EB7"/>
    <w:rsid w:val="00593BDC"/>
    <w:rsid w:val="008A7911"/>
    <w:rsid w:val="009533B3"/>
    <w:rsid w:val="009935DA"/>
    <w:rsid w:val="009C05F9"/>
    <w:rsid w:val="00C22DA6"/>
    <w:rsid w:val="00CD6932"/>
    <w:rsid w:val="00D275DB"/>
    <w:rsid w:val="00F44A67"/>
    <w:rsid w:val="00F44DB3"/>
    <w:rsid w:val="00F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945CFF2-09A4-43D6-A5C1-FD07176C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D275DB"/>
    <w:pPr>
      <w:ind w:left="720"/>
      <w:contextualSpacing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Mößner, Anja (SSA Karlsruhe)</dc:creator>
  <cp:keywords/>
  <dc:description/>
  <cp:lastModifiedBy>Thiel, Alexandra (SSA Karlsruhe)</cp:lastModifiedBy>
  <cp:revision>2</cp:revision>
  <dcterms:created xsi:type="dcterms:W3CDTF">2021-11-30T11:58:00Z</dcterms:created>
  <dcterms:modified xsi:type="dcterms:W3CDTF">2021-11-30T11:58:00Z</dcterms:modified>
</cp:coreProperties>
</file>